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A160A8" w:rsidRPr="00C44E5B" w14:paraId="3E1EEC36" w14:textId="77777777" w:rsidTr="00A160A8">
        <w:tc>
          <w:tcPr>
            <w:tcW w:w="5240" w:type="dxa"/>
            <w:hideMark/>
          </w:tcPr>
          <w:p w14:paraId="03E22CCB" w14:textId="1A35AE68" w:rsidR="00A160A8" w:rsidRPr="00C44E5B" w:rsidRDefault="002B158A" w:rsidP="0087273C">
            <w:pPr>
              <w:jc w:val="left"/>
              <w:rPr>
                <w:b/>
                <w:szCs w:val="24"/>
                <w:lang w:eastAsia="hu-HU"/>
              </w:rPr>
            </w:pPr>
            <w:r w:rsidRPr="00C44E5B">
              <w:rPr>
                <w:b/>
                <w:szCs w:val="24"/>
                <w:lang w:eastAsia="hu-HU"/>
              </w:rPr>
              <w:t>1</w:t>
            </w:r>
            <w:r w:rsidR="00A160A8" w:rsidRPr="00C44E5B">
              <w:rPr>
                <w:b/>
                <w:szCs w:val="24"/>
                <w:lang w:eastAsia="hu-HU"/>
              </w:rPr>
              <w:t>. NAPIREND</w:t>
            </w:r>
          </w:p>
        </w:tc>
        <w:tc>
          <w:tcPr>
            <w:tcW w:w="3820" w:type="dxa"/>
            <w:hideMark/>
          </w:tcPr>
          <w:p w14:paraId="16DD2D48" w14:textId="57831DCA" w:rsidR="00A160A8" w:rsidRPr="00C44E5B" w:rsidRDefault="00A160A8" w:rsidP="0087273C">
            <w:pPr>
              <w:jc w:val="right"/>
              <w:rPr>
                <w:szCs w:val="24"/>
                <w:lang w:eastAsia="hu-HU"/>
              </w:rPr>
            </w:pPr>
            <w:r w:rsidRPr="00C44E5B">
              <w:rPr>
                <w:b/>
                <w:bCs/>
                <w:szCs w:val="24"/>
                <w:lang w:eastAsia="hu-HU"/>
              </w:rPr>
              <w:t xml:space="preserve">Ügyiratszám: </w:t>
            </w:r>
            <w:r w:rsidR="00D147FC" w:rsidRPr="00C44E5B">
              <w:rPr>
                <w:szCs w:val="24"/>
                <w:lang w:eastAsia="hu-HU"/>
              </w:rPr>
              <w:t>MON</w:t>
            </w:r>
            <w:r w:rsidRPr="00C44E5B">
              <w:rPr>
                <w:szCs w:val="24"/>
                <w:lang w:eastAsia="hu-HU"/>
              </w:rPr>
              <w:t>/</w:t>
            </w:r>
            <w:r w:rsidR="00D147FC" w:rsidRPr="00C44E5B">
              <w:rPr>
                <w:szCs w:val="24"/>
                <w:lang w:eastAsia="hu-HU"/>
              </w:rPr>
              <w:t xml:space="preserve"> </w:t>
            </w:r>
            <w:r w:rsidR="00E35682">
              <w:rPr>
                <w:szCs w:val="24"/>
                <w:lang w:eastAsia="hu-HU"/>
              </w:rPr>
              <w:t>320-1</w:t>
            </w:r>
            <w:r w:rsidR="00D147FC" w:rsidRPr="00C44E5B">
              <w:rPr>
                <w:szCs w:val="24"/>
                <w:lang w:eastAsia="hu-HU"/>
              </w:rPr>
              <w:t xml:space="preserve"> </w:t>
            </w:r>
            <w:r w:rsidRPr="00C44E5B">
              <w:rPr>
                <w:szCs w:val="24"/>
                <w:lang w:eastAsia="hu-HU"/>
              </w:rPr>
              <w:t>/202</w:t>
            </w:r>
            <w:r w:rsidR="00D147FC" w:rsidRPr="00C44E5B">
              <w:rPr>
                <w:szCs w:val="24"/>
                <w:lang w:eastAsia="hu-HU"/>
              </w:rPr>
              <w:t>1</w:t>
            </w:r>
            <w:r w:rsidRPr="00C44E5B">
              <w:rPr>
                <w:szCs w:val="24"/>
                <w:lang w:eastAsia="hu-HU"/>
              </w:rPr>
              <w:t>.</w:t>
            </w:r>
          </w:p>
        </w:tc>
      </w:tr>
    </w:tbl>
    <w:p w14:paraId="4358B147" w14:textId="77777777" w:rsidR="00A160A8" w:rsidRPr="00C44E5B" w:rsidRDefault="00A160A8" w:rsidP="0087273C">
      <w:pPr>
        <w:jc w:val="left"/>
        <w:rPr>
          <w:rFonts w:eastAsia="Calibri"/>
          <w:b/>
          <w:sz w:val="24"/>
          <w:szCs w:val="24"/>
          <w:lang w:eastAsia="hu-HU"/>
        </w:rPr>
      </w:pPr>
    </w:p>
    <w:p w14:paraId="3C95CC95" w14:textId="77777777" w:rsidR="00A160A8" w:rsidRPr="00C44E5B" w:rsidRDefault="00A160A8" w:rsidP="0087273C">
      <w:pPr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C44E5B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59D63729" w14:textId="0D0544B7" w:rsidR="00A160A8" w:rsidRPr="00C44E5B" w:rsidRDefault="00A160A8" w:rsidP="0087273C">
      <w:pPr>
        <w:jc w:val="center"/>
        <w:rPr>
          <w:rFonts w:eastAsia="Calibri"/>
          <w:sz w:val="24"/>
          <w:szCs w:val="24"/>
          <w:lang w:eastAsia="hu-HU"/>
        </w:rPr>
      </w:pPr>
      <w:r w:rsidRPr="00C44E5B">
        <w:rPr>
          <w:rFonts w:eastAsia="Calibri"/>
          <w:sz w:val="24"/>
          <w:szCs w:val="24"/>
          <w:lang w:eastAsia="hu-HU"/>
        </w:rPr>
        <w:t xml:space="preserve">a Képviselő-testület </w:t>
      </w:r>
      <w:r w:rsidRPr="00C44E5B">
        <w:rPr>
          <w:rFonts w:eastAsia="Calibri"/>
          <w:b/>
          <w:bCs/>
          <w:sz w:val="24"/>
          <w:szCs w:val="24"/>
          <w:lang w:eastAsia="hu-HU"/>
        </w:rPr>
        <w:t>202</w:t>
      </w:r>
      <w:r w:rsidR="00D147FC" w:rsidRPr="00C44E5B">
        <w:rPr>
          <w:rFonts w:eastAsia="Calibri"/>
          <w:b/>
          <w:bCs/>
          <w:sz w:val="24"/>
          <w:szCs w:val="24"/>
          <w:lang w:eastAsia="hu-HU"/>
        </w:rPr>
        <w:t>1</w:t>
      </w:r>
      <w:r w:rsidRPr="00C44E5B">
        <w:rPr>
          <w:rFonts w:eastAsia="Calibri"/>
          <w:b/>
          <w:bCs/>
          <w:sz w:val="24"/>
          <w:szCs w:val="24"/>
          <w:lang w:eastAsia="hu-HU"/>
        </w:rPr>
        <w:t>.</w:t>
      </w:r>
      <w:r w:rsidR="00D147FC" w:rsidRPr="00C44E5B">
        <w:rPr>
          <w:rFonts w:eastAsia="Calibri"/>
          <w:b/>
          <w:bCs/>
          <w:sz w:val="24"/>
          <w:szCs w:val="24"/>
          <w:lang w:eastAsia="hu-HU"/>
        </w:rPr>
        <w:t xml:space="preserve"> szeptember </w:t>
      </w:r>
      <w:r w:rsidR="002378B1">
        <w:rPr>
          <w:rFonts w:eastAsia="Calibri"/>
          <w:b/>
          <w:bCs/>
          <w:sz w:val="24"/>
          <w:szCs w:val="24"/>
          <w:lang w:eastAsia="hu-HU"/>
        </w:rPr>
        <w:t>20-</w:t>
      </w:r>
      <w:r w:rsidRPr="00C44E5B">
        <w:rPr>
          <w:rFonts w:eastAsia="Calibri"/>
          <w:b/>
          <w:bCs/>
          <w:sz w:val="24"/>
          <w:szCs w:val="24"/>
          <w:lang w:eastAsia="hu-HU"/>
        </w:rPr>
        <w:t>i</w:t>
      </w:r>
      <w:r w:rsidRPr="00C44E5B">
        <w:rPr>
          <w:rFonts w:eastAsia="Calibri"/>
          <w:sz w:val="24"/>
          <w:szCs w:val="24"/>
          <w:lang w:eastAsia="hu-HU"/>
        </w:rPr>
        <w:t xml:space="preserve"> nyilvános ülésére</w:t>
      </w:r>
    </w:p>
    <w:p w14:paraId="0A0F013B" w14:textId="77777777" w:rsidR="00A160A8" w:rsidRPr="00C44E5B" w:rsidRDefault="00A160A8" w:rsidP="0087273C">
      <w:pPr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719"/>
      </w:tblGrid>
      <w:tr w:rsidR="00A160A8" w:rsidRPr="00C44E5B" w14:paraId="295FD5F4" w14:textId="77777777" w:rsidTr="00A160A8">
        <w:tc>
          <w:tcPr>
            <w:tcW w:w="1683" w:type="dxa"/>
            <w:hideMark/>
          </w:tcPr>
          <w:p w14:paraId="7CAEE608" w14:textId="77777777" w:rsidR="00A160A8" w:rsidRPr="00C44E5B" w:rsidRDefault="00A160A8" w:rsidP="0087273C">
            <w:pPr>
              <w:jc w:val="left"/>
              <w:rPr>
                <w:b/>
                <w:szCs w:val="24"/>
                <w:lang w:eastAsia="hu-HU"/>
              </w:rPr>
            </w:pPr>
            <w:r w:rsidRPr="00C44E5B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19" w:type="dxa"/>
          </w:tcPr>
          <w:p w14:paraId="5CBBCA8C" w14:textId="38BC7667" w:rsidR="00A160A8" w:rsidRPr="00C44E5B" w:rsidRDefault="00A160A8" w:rsidP="0087273C">
            <w:pPr>
              <w:rPr>
                <w:b/>
                <w:szCs w:val="24"/>
                <w:lang w:eastAsia="hu-HU"/>
              </w:rPr>
            </w:pPr>
            <w:r w:rsidRPr="00C44E5B">
              <w:rPr>
                <w:b/>
                <w:bCs/>
                <w:szCs w:val="24"/>
                <w:lang w:eastAsia="hu-HU"/>
              </w:rPr>
              <w:t xml:space="preserve">A </w:t>
            </w:r>
            <w:r w:rsidR="00F13FC7" w:rsidRPr="00C44E5B">
              <w:rPr>
                <w:b/>
                <w:bCs/>
                <w:szCs w:val="24"/>
                <w:lang w:eastAsia="hu-HU"/>
              </w:rPr>
              <w:t xml:space="preserve">településfejlesztéssel, a településrendezéssel és a településképpel összefüggő </w:t>
            </w:r>
            <w:r w:rsidRPr="00C44E5B">
              <w:rPr>
                <w:b/>
                <w:bCs/>
                <w:szCs w:val="24"/>
                <w:lang w:eastAsia="hu-HU"/>
              </w:rPr>
              <w:t>partnerségi egyeztetés szabályairól szóló rendelet megalkotása</w:t>
            </w:r>
          </w:p>
          <w:p w14:paraId="2B5650A0" w14:textId="77777777" w:rsidR="00A160A8" w:rsidRPr="00C44E5B" w:rsidRDefault="00A160A8" w:rsidP="0087273C">
            <w:pPr>
              <w:jc w:val="left"/>
              <w:rPr>
                <w:b/>
                <w:szCs w:val="24"/>
                <w:lang w:eastAsia="hu-HU"/>
              </w:rPr>
            </w:pPr>
          </w:p>
        </w:tc>
      </w:tr>
      <w:tr w:rsidR="00A160A8" w:rsidRPr="00C44E5B" w14:paraId="47387A6C" w14:textId="77777777" w:rsidTr="00A160A8">
        <w:tc>
          <w:tcPr>
            <w:tcW w:w="1683" w:type="dxa"/>
            <w:hideMark/>
          </w:tcPr>
          <w:p w14:paraId="5C9FC496" w14:textId="77777777" w:rsidR="00A160A8" w:rsidRPr="00C44E5B" w:rsidRDefault="00A160A8" w:rsidP="0087273C">
            <w:pPr>
              <w:jc w:val="left"/>
              <w:rPr>
                <w:b/>
                <w:szCs w:val="24"/>
                <w:lang w:eastAsia="hu-HU"/>
              </w:rPr>
            </w:pPr>
            <w:r w:rsidRPr="00C44E5B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19" w:type="dxa"/>
          </w:tcPr>
          <w:p w14:paraId="78458B40" w14:textId="01D2AE46" w:rsidR="00A160A8" w:rsidRPr="00C44E5B" w:rsidRDefault="001D0786" w:rsidP="0087273C">
            <w:pPr>
              <w:jc w:val="left"/>
              <w:rPr>
                <w:szCs w:val="24"/>
                <w:lang w:eastAsia="hu-HU"/>
              </w:rPr>
            </w:pPr>
            <w:r w:rsidRPr="00C44E5B">
              <w:rPr>
                <w:szCs w:val="24"/>
                <w:lang w:eastAsia="hu-HU"/>
              </w:rPr>
              <w:t>Simon Gyö</w:t>
            </w:r>
            <w:r w:rsidR="003144D2" w:rsidRPr="00C44E5B">
              <w:rPr>
                <w:szCs w:val="24"/>
                <w:lang w:eastAsia="hu-HU"/>
              </w:rPr>
              <w:t>r</w:t>
            </w:r>
            <w:r w:rsidRPr="00C44E5B">
              <w:rPr>
                <w:szCs w:val="24"/>
                <w:lang w:eastAsia="hu-HU"/>
              </w:rPr>
              <w:t xml:space="preserve">gy </w:t>
            </w:r>
            <w:r w:rsidR="00A160A8" w:rsidRPr="00C44E5B">
              <w:rPr>
                <w:szCs w:val="24"/>
                <w:lang w:eastAsia="hu-HU"/>
              </w:rPr>
              <w:t>polgármester</w:t>
            </w:r>
          </w:p>
          <w:p w14:paraId="1EFC1182" w14:textId="77777777" w:rsidR="00A160A8" w:rsidRPr="00C44E5B" w:rsidRDefault="00A160A8" w:rsidP="0087273C">
            <w:pPr>
              <w:jc w:val="left"/>
              <w:rPr>
                <w:szCs w:val="24"/>
                <w:lang w:eastAsia="hu-HU"/>
              </w:rPr>
            </w:pPr>
          </w:p>
        </w:tc>
      </w:tr>
      <w:tr w:rsidR="00A160A8" w:rsidRPr="00C44E5B" w14:paraId="0F801941" w14:textId="77777777" w:rsidTr="00A160A8">
        <w:tc>
          <w:tcPr>
            <w:tcW w:w="1683" w:type="dxa"/>
            <w:hideMark/>
          </w:tcPr>
          <w:p w14:paraId="5CBD650A" w14:textId="77777777" w:rsidR="00A160A8" w:rsidRPr="00C44E5B" w:rsidRDefault="00A160A8" w:rsidP="0087273C">
            <w:pPr>
              <w:jc w:val="left"/>
              <w:rPr>
                <w:b/>
                <w:szCs w:val="24"/>
                <w:lang w:eastAsia="hu-HU"/>
              </w:rPr>
            </w:pPr>
            <w:r w:rsidRPr="00C44E5B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19" w:type="dxa"/>
            <w:hideMark/>
          </w:tcPr>
          <w:p w14:paraId="68DA085F" w14:textId="77777777" w:rsidR="00A160A8" w:rsidRPr="00C44E5B" w:rsidRDefault="00A160A8" w:rsidP="0087273C">
            <w:pPr>
              <w:jc w:val="left"/>
              <w:rPr>
                <w:szCs w:val="24"/>
                <w:lang w:eastAsia="hu-HU"/>
              </w:rPr>
            </w:pPr>
            <w:r w:rsidRPr="00C44E5B">
              <w:rPr>
                <w:szCs w:val="24"/>
                <w:lang w:eastAsia="hu-HU"/>
              </w:rPr>
              <w:t>dr. Kiss Balázs Tamás aljegyző</w:t>
            </w:r>
          </w:p>
        </w:tc>
      </w:tr>
    </w:tbl>
    <w:p w14:paraId="2C00324A" w14:textId="2E456A98" w:rsidR="00A160A8" w:rsidRPr="00C44E5B" w:rsidRDefault="00A160A8" w:rsidP="0087273C">
      <w:pPr>
        <w:jc w:val="left"/>
        <w:rPr>
          <w:sz w:val="24"/>
          <w:szCs w:val="24"/>
          <w:lang w:eastAsia="hu-HU"/>
        </w:rPr>
      </w:pPr>
    </w:p>
    <w:p w14:paraId="38170709" w14:textId="77777777" w:rsidR="00814A1E" w:rsidRPr="00C44E5B" w:rsidRDefault="00814A1E" w:rsidP="0087273C">
      <w:pPr>
        <w:jc w:val="left"/>
        <w:rPr>
          <w:sz w:val="24"/>
          <w:szCs w:val="24"/>
          <w:lang w:eastAsia="hu-HU"/>
        </w:rPr>
      </w:pPr>
    </w:p>
    <w:p w14:paraId="2BCD1684" w14:textId="77777777" w:rsidR="007E2D84" w:rsidRPr="00C44E5B" w:rsidRDefault="007E2D84" w:rsidP="0087273C">
      <w:pPr>
        <w:jc w:val="center"/>
        <w:rPr>
          <w:b/>
          <w:sz w:val="24"/>
          <w:szCs w:val="24"/>
          <w:lang w:eastAsia="hu-HU"/>
        </w:rPr>
      </w:pPr>
      <w:r w:rsidRPr="00C44E5B">
        <w:rPr>
          <w:b/>
          <w:sz w:val="24"/>
          <w:szCs w:val="24"/>
          <w:lang w:eastAsia="hu-HU"/>
        </w:rPr>
        <w:t>TISZTELT KÉPVISELŐ-TESTÜLET!</w:t>
      </w:r>
    </w:p>
    <w:p w14:paraId="7AF731A4" w14:textId="6675B87D" w:rsidR="00A160A8" w:rsidRPr="00C44E5B" w:rsidRDefault="00A160A8" w:rsidP="0087273C">
      <w:pPr>
        <w:rPr>
          <w:sz w:val="24"/>
          <w:szCs w:val="24"/>
          <w:lang w:eastAsia="hu-HU"/>
        </w:rPr>
      </w:pPr>
    </w:p>
    <w:p w14:paraId="4D33738B" w14:textId="77777777" w:rsidR="00814A1E" w:rsidRPr="00C44E5B" w:rsidRDefault="00814A1E" w:rsidP="0087273C">
      <w:pPr>
        <w:rPr>
          <w:sz w:val="24"/>
          <w:szCs w:val="24"/>
          <w:lang w:eastAsia="hu-HU"/>
        </w:rPr>
      </w:pPr>
    </w:p>
    <w:p w14:paraId="783859BC" w14:textId="16BE169B" w:rsidR="00A160A8" w:rsidRPr="00C44E5B" w:rsidRDefault="00B768FE" w:rsidP="0087273C">
      <w:pPr>
        <w:rPr>
          <w:sz w:val="24"/>
          <w:szCs w:val="24"/>
          <w:lang w:eastAsia="hu-HU"/>
        </w:rPr>
      </w:pPr>
      <w:r w:rsidRPr="00C44E5B">
        <w:rPr>
          <w:sz w:val="24"/>
          <w:szCs w:val="24"/>
          <w:lang w:eastAsia="hu-HU"/>
        </w:rPr>
        <w:t>Monoszló</w:t>
      </w:r>
      <w:r w:rsidR="00A160A8" w:rsidRPr="00C44E5B">
        <w:rPr>
          <w:sz w:val="24"/>
          <w:szCs w:val="24"/>
          <w:lang w:eastAsia="hu-HU"/>
        </w:rPr>
        <w:t xml:space="preserve"> Község Önkormányzata a </w:t>
      </w:r>
      <w:r w:rsidR="00E3790E" w:rsidRPr="00C44E5B">
        <w:rPr>
          <w:sz w:val="24"/>
          <w:szCs w:val="24"/>
          <w:lang w:eastAsia="hu-HU"/>
        </w:rPr>
        <w:t>26/2021. (IV.28.)</w:t>
      </w:r>
      <w:r w:rsidR="00A160A8" w:rsidRPr="00C44E5B">
        <w:rPr>
          <w:sz w:val="24"/>
          <w:szCs w:val="24"/>
          <w:lang w:eastAsia="hu-HU"/>
        </w:rPr>
        <w:t xml:space="preserve"> </w:t>
      </w:r>
      <w:r w:rsidR="00E3790E" w:rsidRPr="00C44E5B">
        <w:rPr>
          <w:sz w:val="24"/>
          <w:szCs w:val="24"/>
          <w:lang w:eastAsia="hu-HU"/>
        </w:rPr>
        <w:t>M.</w:t>
      </w:r>
      <w:r w:rsidR="00A160A8" w:rsidRPr="00C44E5B">
        <w:rPr>
          <w:sz w:val="24"/>
          <w:szCs w:val="24"/>
          <w:lang w:eastAsia="hu-HU"/>
        </w:rPr>
        <w:t xml:space="preserve"> </w:t>
      </w:r>
      <w:r w:rsidR="0017382D" w:rsidRPr="00C44E5B">
        <w:rPr>
          <w:sz w:val="24"/>
          <w:szCs w:val="24"/>
          <w:lang w:eastAsia="hu-HU"/>
        </w:rPr>
        <w:t>ö</w:t>
      </w:r>
      <w:r w:rsidR="00A160A8" w:rsidRPr="00C44E5B">
        <w:rPr>
          <w:sz w:val="24"/>
          <w:szCs w:val="24"/>
          <w:lang w:eastAsia="hu-HU"/>
        </w:rPr>
        <w:t>nkormányzati határozattal a településrendezési eszközök módosítását határozta el.</w:t>
      </w:r>
    </w:p>
    <w:p w14:paraId="24D77690" w14:textId="77777777" w:rsidR="00A160A8" w:rsidRPr="00C44E5B" w:rsidRDefault="00A160A8" w:rsidP="0087273C">
      <w:pPr>
        <w:rPr>
          <w:sz w:val="24"/>
          <w:szCs w:val="24"/>
          <w:lang w:eastAsia="hu-HU"/>
        </w:rPr>
      </w:pPr>
    </w:p>
    <w:p w14:paraId="78EC3020" w14:textId="77777777" w:rsidR="00A160A8" w:rsidRPr="00C44E5B" w:rsidRDefault="00A160A8" w:rsidP="0087273C">
      <w:pPr>
        <w:rPr>
          <w:sz w:val="24"/>
          <w:szCs w:val="24"/>
          <w:lang w:eastAsia="hu-HU"/>
        </w:rPr>
      </w:pPr>
      <w:r w:rsidRPr="00C44E5B">
        <w:rPr>
          <w:sz w:val="24"/>
          <w:szCs w:val="24"/>
          <w:lang w:eastAsia="hu-HU"/>
        </w:rPr>
        <w:t>Az épített környezet alakításáról és védelméről szóló 1997. évi LXXVIII. törvény határozza meg az Önkormányzat településfejlesztéssel és településrendezéssel összefüggő általános feladatait. A törvényben foglaltak alapján a közérdekű intézkedéseket és döntéseket megelőzően, illetőleg azok végrehajtása során biztosítani kell a nyilvánosságot és a közösségi ellenőrzés lehetőségét, valamint gondoskodni kell az érdekelt természetes személyek, jogi személyek és jogi személyiség nélküli szervezetek megfelelő tájékoztatásáról, és lehetőséget kell adni részükre véleménynyilvánításra és javaslattételre.</w:t>
      </w:r>
    </w:p>
    <w:p w14:paraId="17FF3636" w14:textId="77777777" w:rsidR="00A160A8" w:rsidRPr="00C44E5B" w:rsidRDefault="00A160A8" w:rsidP="0087273C">
      <w:pPr>
        <w:rPr>
          <w:sz w:val="24"/>
          <w:szCs w:val="24"/>
          <w:lang w:eastAsia="hu-HU"/>
        </w:rPr>
      </w:pPr>
    </w:p>
    <w:p w14:paraId="7D478788" w14:textId="2923D209" w:rsidR="00A160A8" w:rsidRPr="00C44E5B" w:rsidRDefault="00A160A8" w:rsidP="0087273C">
      <w:pPr>
        <w:rPr>
          <w:sz w:val="24"/>
          <w:szCs w:val="24"/>
          <w:lang w:eastAsia="hu-HU"/>
        </w:rPr>
      </w:pPr>
      <w:r w:rsidRPr="00C44E5B">
        <w:rPr>
          <w:sz w:val="24"/>
          <w:szCs w:val="24"/>
          <w:lang w:eastAsia="hu-HU"/>
        </w:rPr>
        <w:t>A</w:t>
      </w:r>
      <w:bookmarkStart w:id="0" w:name="pr2"/>
      <w:bookmarkEnd w:id="0"/>
      <w:r w:rsidRPr="00C44E5B">
        <w:rPr>
          <w:sz w:val="24"/>
          <w:szCs w:val="24"/>
          <w:lang w:eastAsia="hu-HU"/>
        </w:rPr>
        <w:t xml:space="preserve"> </w:t>
      </w:r>
      <w:r w:rsidRPr="00C44E5B">
        <w:rPr>
          <w:bCs/>
          <w:sz w:val="24"/>
          <w:szCs w:val="24"/>
          <w:lang w:eastAsia="hu-HU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(a továbbiakban: Korm. r.) 28. § (1) és (2) bekezdése szerint </w:t>
      </w:r>
      <w:bookmarkStart w:id="1" w:name="pr253"/>
      <w:bookmarkEnd w:id="1"/>
      <w:r w:rsidRPr="00C44E5B">
        <w:rPr>
          <w:bCs/>
          <w:sz w:val="24"/>
          <w:szCs w:val="24"/>
          <w:lang w:eastAsia="hu-HU"/>
        </w:rPr>
        <w:t>a</w:t>
      </w:r>
      <w:r w:rsidRPr="00C44E5B">
        <w:rPr>
          <w:sz w:val="24"/>
          <w:szCs w:val="24"/>
          <w:lang w:eastAsia="hu-HU"/>
        </w:rPr>
        <w:t xml:space="preserve"> lakossággal, érdekképviseleti, civil és gazdálkodó szervezetekkel, vallási közösségekkel történő véleményeztetés a helyi adottságoknak megfelelően, a feladat jellegének figyelembevételével a partnerségi egyeztetés szabályai szerint történik. A Korm.r. a tájékoztatás módját és idejét a lefolytatandó eljárások függvényében határozza meg, és a településfejlesztésen, valamint településrendezésen túlmenően a településképpel kapcsolatos eljárásokra is kiterjesztette.</w:t>
      </w:r>
      <w:r w:rsidR="00CF72B7" w:rsidRPr="00C44E5B">
        <w:rPr>
          <w:sz w:val="24"/>
          <w:szCs w:val="24"/>
          <w:lang w:eastAsia="hu-HU"/>
        </w:rPr>
        <w:t xml:space="preserve"> </w:t>
      </w:r>
      <w:r w:rsidRPr="00C44E5B">
        <w:rPr>
          <w:sz w:val="24"/>
          <w:szCs w:val="24"/>
          <w:lang w:eastAsia="hu-HU"/>
        </w:rPr>
        <w:t xml:space="preserve">A </w:t>
      </w:r>
      <w:r w:rsidR="00821A20" w:rsidRPr="00C44E5B">
        <w:rPr>
          <w:bCs/>
          <w:sz w:val="24"/>
          <w:szCs w:val="24"/>
          <w:lang w:eastAsia="hu-HU"/>
        </w:rPr>
        <w:t xml:space="preserve">Korm. r. </w:t>
      </w:r>
      <w:r w:rsidRPr="00C44E5B">
        <w:rPr>
          <w:sz w:val="24"/>
          <w:szCs w:val="24"/>
          <w:lang w:eastAsia="hu-HU"/>
        </w:rPr>
        <w:t>29. §-a szerint:</w:t>
      </w:r>
    </w:p>
    <w:p w14:paraId="3C275A1A" w14:textId="77777777" w:rsidR="00A160A8" w:rsidRPr="00C44E5B" w:rsidRDefault="00A160A8" w:rsidP="0087273C">
      <w:pPr>
        <w:rPr>
          <w:sz w:val="24"/>
          <w:szCs w:val="24"/>
          <w:lang w:eastAsia="hu-HU"/>
        </w:rPr>
      </w:pPr>
    </w:p>
    <w:p w14:paraId="4CB86E49" w14:textId="77777777" w:rsidR="00A160A8" w:rsidRPr="00C44E5B" w:rsidRDefault="00A160A8" w:rsidP="0087273C">
      <w:pPr>
        <w:rPr>
          <w:i/>
          <w:iCs/>
          <w:sz w:val="24"/>
          <w:szCs w:val="24"/>
          <w:lang w:eastAsia="hu-HU"/>
        </w:rPr>
      </w:pPr>
      <w:r w:rsidRPr="00C44E5B">
        <w:rPr>
          <w:b/>
          <w:bCs/>
          <w:i/>
          <w:iCs/>
          <w:sz w:val="24"/>
          <w:szCs w:val="24"/>
          <w:lang w:eastAsia="hu-HU"/>
        </w:rPr>
        <w:t>29. §</w:t>
      </w:r>
      <w:r w:rsidRPr="00C44E5B">
        <w:rPr>
          <w:i/>
          <w:iCs/>
          <w:sz w:val="24"/>
          <w:szCs w:val="24"/>
          <w:lang w:eastAsia="hu-HU"/>
        </w:rPr>
        <w:t xml:space="preserve"> Az önkormányzat - a teljes körű nyilvánosság biztosításával, a 29/A. § és az e fejezetben meghatározott határidők figyelembevételével - az egyeztetési eljárást megelőzően dönt a partnerségi egyeztetés szabályairól, amelynek során meghatározza:</w:t>
      </w:r>
    </w:p>
    <w:p w14:paraId="5A6BD45D" w14:textId="77777777" w:rsidR="00A160A8" w:rsidRPr="00C44E5B" w:rsidRDefault="00A160A8" w:rsidP="0087273C">
      <w:pPr>
        <w:ind w:left="142"/>
        <w:rPr>
          <w:i/>
          <w:iCs/>
          <w:sz w:val="24"/>
          <w:szCs w:val="24"/>
          <w:lang w:eastAsia="hu-HU"/>
        </w:rPr>
      </w:pPr>
      <w:r w:rsidRPr="00C44E5B">
        <w:rPr>
          <w:i/>
          <w:iCs/>
          <w:sz w:val="24"/>
          <w:szCs w:val="24"/>
          <w:lang w:eastAsia="hu-HU"/>
        </w:rPr>
        <w:t>a) a partnerek tájékoztatásának módját és eszközeit,</w:t>
      </w:r>
    </w:p>
    <w:p w14:paraId="75BED890" w14:textId="77777777" w:rsidR="00A160A8" w:rsidRPr="00C44E5B" w:rsidRDefault="00A160A8" w:rsidP="0087273C">
      <w:pPr>
        <w:ind w:left="142"/>
        <w:rPr>
          <w:i/>
          <w:iCs/>
          <w:sz w:val="24"/>
          <w:szCs w:val="24"/>
          <w:lang w:eastAsia="hu-HU"/>
        </w:rPr>
      </w:pPr>
      <w:r w:rsidRPr="00C44E5B">
        <w:rPr>
          <w:i/>
          <w:iCs/>
          <w:sz w:val="24"/>
          <w:szCs w:val="24"/>
          <w:lang w:eastAsia="hu-HU"/>
        </w:rPr>
        <w:t>b) a partnerek által adott javaslatok, vélemények megadásának módját és határidejét, továbbá nyilvántartásának módját,</w:t>
      </w:r>
    </w:p>
    <w:p w14:paraId="3586F1EB" w14:textId="77777777" w:rsidR="00A160A8" w:rsidRPr="00C44E5B" w:rsidRDefault="00A160A8" w:rsidP="0087273C">
      <w:pPr>
        <w:ind w:left="142"/>
        <w:rPr>
          <w:i/>
          <w:iCs/>
          <w:sz w:val="24"/>
          <w:szCs w:val="24"/>
          <w:lang w:eastAsia="hu-HU"/>
        </w:rPr>
      </w:pPr>
      <w:r w:rsidRPr="00C44E5B">
        <w:rPr>
          <w:i/>
          <w:iCs/>
          <w:sz w:val="24"/>
          <w:szCs w:val="24"/>
          <w:lang w:eastAsia="hu-HU"/>
        </w:rPr>
        <w:t>c) az el nem fogadott partnerségi javaslatok, vélemények indokolásának módját, a dokumentálásuk, nyilvántartásuk rendjét,</w:t>
      </w:r>
    </w:p>
    <w:p w14:paraId="14FB838A" w14:textId="77777777" w:rsidR="00A160A8" w:rsidRPr="00C44E5B" w:rsidRDefault="00A160A8" w:rsidP="0087273C">
      <w:pPr>
        <w:ind w:left="142"/>
        <w:rPr>
          <w:i/>
          <w:iCs/>
          <w:sz w:val="24"/>
          <w:szCs w:val="24"/>
          <w:lang w:eastAsia="hu-HU"/>
        </w:rPr>
      </w:pPr>
      <w:r w:rsidRPr="00C44E5B">
        <w:rPr>
          <w:i/>
          <w:iCs/>
          <w:sz w:val="24"/>
          <w:szCs w:val="24"/>
          <w:lang w:eastAsia="hu-HU"/>
        </w:rPr>
        <w:t>d) az elfogadott koncepció, stratégia, településrendezési eszközök, kézikönyv és településképi rendelet nyilvánosságát biztosító intézkedéseket.</w:t>
      </w:r>
    </w:p>
    <w:p w14:paraId="0FF1FD55" w14:textId="49E4770F" w:rsidR="00A160A8" w:rsidRPr="00C44E5B" w:rsidRDefault="00A160A8" w:rsidP="0087273C">
      <w:pPr>
        <w:rPr>
          <w:sz w:val="24"/>
          <w:szCs w:val="24"/>
          <w:lang w:eastAsia="hu-HU"/>
        </w:rPr>
      </w:pPr>
    </w:p>
    <w:p w14:paraId="5CB852F0" w14:textId="2652AEE2" w:rsidR="00814A1E" w:rsidRPr="00C44E5B" w:rsidRDefault="00814A1E" w:rsidP="0087273C">
      <w:pPr>
        <w:rPr>
          <w:sz w:val="24"/>
          <w:szCs w:val="24"/>
          <w:lang w:eastAsia="hu-HU"/>
        </w:rPr>
      </w:pPr>
    </w:p>
    <w:p w14:paraId="4D0BEAF1" w14:textId="77777777" w:rsidR="00814A1E" w:rsidRPr="00C44E5B" w:rsidRDefault="00814A1E" w:rsidP="0087273C">
      <w:pPr>
        <w:rPr>
          <w:sz w:val="24"/>
          <w:szCs w:val="24"/>
          <w:lang w:eastAsia="hu-HU"/>
        </w:rPr>
      </w:pPr>
    </w:p>
    <w:p w14:paraId="55ACAACC" w14:textId="34D01305" w:rsidR="00A160A8" w:rsidRPr="00C44E5B" w:rsidRDefault="00A160A8" w:rsidP="0087273C">
      <w:pPr>
        <w:rPr>
          <w:sz w:val="24"/>
          <w:szCs w:val="24"/>
          <w:lang w:eastAsia="hu-HU"/>
        </w:rPr>
      </w:pPr>
      <w:r w:rsidRPr="00C44E5B">
        <w:rPr>
          <w:sz w:val="24"/>
          <w:szCs w:val="24"/>
          <w:lang w:eastAsia="hu-HU"/>
        </w:rPr>
        <w:lastRenderedPageBreak/>
        <w:t xml:space="preserve">Kérem a Képviselő-testületet, hogy az előterjesztést megvitatni és a határozati javaslatot elfogadni szíveskedjen. </w:t>
      </w:r>
    </w:p>
    <w:p w14:paraId="5C213E48" w14:textId="77777777" w:rsidR="00A160A8" w:rsidRPr="00C44E5B" w:rsidRDefault="00A160A8" w:rsidP="0087273C">
      <w:pPr>
        <w:rPr>
          <w:sz w:val="24"/>
          <w:szCs w:val="24"/>
          <w:lang w:eastAsia="hu-HU"/>
        </w:rPr>
      </w:pPr>
    </w:p>
    <w:p w14:paraId="025F38C3" w14:textId="77777777" w:rsidR="00A160A8" w:rsidRPr="00C44E5B" w:rsidRDefault="00A160A8" w:rsidP="0087273C">
      <w:pPr>
        <w:keepLines/>
        <w:tabs>
          <w:tab w:val="center" w:pos="7560"/>
        </w:tabs>
        <w:ind w:left="4111"/>
        <w:jc w:val="center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>HATÁROZATI JAVASLAT</w:t>
      </w:r>
    </w:p>
    <w:p w14:paraId="1A1133D6" w14:textId="77777777" w:rsidR="00A160A8" w:rsidRPr="00C44E5B" w:rsidRDefault="00A160A8" w:rsidP="0087273C">
      <w:pPr>
        <w:keepLines/>
        <w:tabs>
          <w:tab w:val="center" w:pos="7560"/>
        </w:tabs>
        <w:ind w:left="4111"/>
        <w:jc w:val="center"/>
        <w:rPr>
          <w:b/>
          <w:sz w:val="24"/>
          <w:szCs w:val="24"/>
        </w:rPr>
      </w:pPr>
    </w:p>
    <w:p w14:paraId="20FE458E" w14:textId="1F263E85" w:rsidR="00A160A8" w:rsidRPr="00C44E5B" w:rsidRDefault="00051D71" w:rsidP="0087273C">
      <w:pPr>
        <w:keepLines/>
        <w:tabs>
          <w:tab w:val="center" w:pos="7560"/>
        </w:tabs>
        <w:ind w:left="4111"/>
        <w:rPr>
          <w:sz w:val="24"/>
          <w:szCs w:val="24"/>
        </w:rPr>
      </w:pPr>
      <w:r w:rsidRPr="00C44E5B">
        <w:rPr>
          <w:sz w:val="24"/>
          <w:szCs w:val="24"/>
        </w:rPr>
        <w:t>Monoszló</w:t>
      </w:r>
      <w:r w:rsidR="00A160A8" w:rsidRPr="00C44E5B">
        <w:rPr>
          <w:sz w:val="24"/>
          <w:szCs w:val="24"/>
        </w:rPr>
        <w:t xml:space="preserve"> Község Önkormányzata Képviselő</w:t>
      </w:r>
      <w:r w:rsidR="00422E61" w:rsidRPr="00C44E5B">
        <w:rPr>
          <w:sz w:val="24"/>
          <w:szCs w:val="24"/>
        </w:rPr>
        <w:t>-</w:t>
      </w:r>
      <w:r w:rsidR="00A160A8" w:rsidRPr="00C44E5B">
        <w:rPr>
          <w:sz w:val="24"/>
          <w:szCs w:val="24"/>
        </w:rPr>
        <w:t>testülete a településfejlesztéssel, a településrendezéssel és a településképpel összefüggő partnerségi egyeztetés szabályairól szóló rendelet</w:t>
      </w:r>
      <w:r w:rsidR="00790192" w:rsidRPr="00C44E5B">
        <w:rPr>
          <w:sz w:val="24"/>
          <w:szCs w:val="24"/>
        </w:rPr>
        <w:t>-</w:t>
      </w:r>
      <w:r w:rsidR="00A160A8" w:rsidRPr="00C44E5B">
        <w:rPr>
          <w:sz w:val="24"/>
          <w:szCs w:val="24"/>
        </w:rPr>
        <w:t>tervezetet elfogadja, és</w:t>
      </w:r>
      <w:r w:rsidR="005620D3" w:rsidRPr="00C44E5B">
        <w:rPr>
          <w:sz w:val="24"/>
          <w:szCs w:val="24"/>
        </w:rPr>
        <w:t xml:space="preserve"> azt</w:t>
      </w:r>
      <w:r w:rsidR="00A160A8" w:rsidRPr="00C44E5B">
        <w:rPr>
          <w:sz w:val="24"/>
          <w:szCs w:val="24"/>
        </w:rPr>
        <w:t xml:space="preserve"> ______/20</w:t>
      </w:r>
      <w:r w:rsidR="00790192" w:rsidRPr="00C44E5B">
        <w:rPr>
          <w:sz w:val="24"/>
          <w:szCs w:val="24"/>
        </w:rPr>
        <w:t>2</w:t>
      </w:r>
      <w:r w:rsidR="005620D3" w:rsidRPr="00C44E5B">
        <w:rPr>
          <w:sz w:val="24"/>
          <w:szCs w:val="24"/>
        </w:rPr>
        <w:t>1</w:t>
      </w:r>
      <w:r w:rsidR="00A160A8" w:rsidRPr="00C44E5B">
        <w:rPr>
          <w:sz w:val="24"/>
          <w:szCs w:val="24"/>
        </w:rPr>
        <w:t>. (___) számon önkormányzati rendeletei közé iktatja.</w:t>
      </w:r>
    </w:p>
    <w:p w14:paraId="55BF1487" w14:textId="77777777" w:rsidR="00A160A8" w:rsidRPr="00C44E5B" w:rsidRDefault="00A160A8" w:rsidP="0087273C">
      <w:pPr>
        <w:ind w:left="2977"/>
        <w:rPr>
          <w:sz w:val="24"/>
          <w:szCs w:val="24"/>
          <w:lang w:eastAsia="hu-HU"/>
        </w:rPr>
      </w:pPr>
    </w:p>
    <w:p w14:paraId="1E8364DF" w14:textId="4BAEBDED" w:rsidR="00A160A8" w:rsidRPr="00C44E5B" w:rsidRDefault="000552A5" w:rsidP="0087273C">
      <w:pPr>
        <w:rPr>
          <w:sz w:val="24"/>
          <w:szCs w:val="24"/>
          <w:lang w:eastAsia="hu-HU"/>
        </w:rPr>
      </w:pPr>
      <w:r w:rsidRPr="00C44E5B">
        <w:rPr>
          <w:sz w:val="24"/>
          <w:szCs w:val="24"/>
          <w:lang w:eastAsia="hu-HU"/>
        </w:rPr>
        <w:t>Monoszló</w:t>
      </w:r>
      <w:r w:rsidR="00A160A8" w:rsidRPr="00C44E5B">
        <w:rPr>
          <w:sz w:val="24"/>
          <w:szCs w:val="24"/>
          <w:lang w:eastAsia="hu-HU"/>
        </w:rPr>
        <w:t>, 20</w:t>
      </w:r>
      <w:r w:rsidR="00F64DE9" w:rsidRPr="00C44E5B">
        <w:rPr>
          <w:sz w:val="24"/>
          <w:szCs w:val="24"/>
          <w:lang w:eastAsia="hu-HU"/>
        </w:rPr>
        <w:t>2</w:t>
      </w:r>
      <w:r w:rsidRPr="00C44E5B">
        <w:rPr>
          <w:sz w:val="24"/>
          <w:szCs w:val="24"/>
          <w:lang w:eastAsia="hu-HU"/>
        </w:rPr>
        <w:t>1</w:t>
      </w:r>
      <w:r w:rsidR="00A160A8" w:rsidRPr="00C44E5B">
        <w:rPr>
          <w:sz w:val="24"/>
          <w:szCs w:val="24"/>
          <w:lang w:eastAsia="hu-HU"/>
        </w:rPr>
        <w:t xml:space="preserve">. </w:t>
      </w:r>
      <w:r w:rsidRPr="00C44E5B">
        <w:rPr>
          <w:sz w:val="24"/>
          <w:szCs w:val="24"/>
          <w:lang w:eastAsia="hu-HU"/>
        </w:rPr>
        <w:t>szeptember 10.</w:t>
      </w:r>
    </w:p>
    <w:p w14:paraId="48BE5890" w14:textId="49586E18" w:rsidR="00FB35A6" w:rsidRPr="00C44E5B" w:rsidRDefault="00FB35A6" w:rsidP="0087273C">
      <w:pPr>
        <w:rPr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35A6" w:rsidRPr="00C44E5B" w14:paraId="2DF3EEEF" w14:textId="77777777" w:rsidTr="00933078">
        <w:tc>
          <w:tcPr>
            <w:tcW w:w="4531" w:type="dxa"/>
          </w:tcPr>
          <w:p w14:paraId="72257200" w14:textId="77777777" w:rsidR="00FB35A6" w:rsidRPr="00C44E5B" w:rsidRDefault="00FB35A6" w:rsidP="0087273C">
            <w:pPr>
              <w:rPr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51511B68" w14:textId="0ACA083D" w:rsidR="00FB35A6" w:rsidRPr="00C44E5B" w:rsidRDefault="003144D2" w:rsidP="0087273C">
            <w:pPr>
              <w:jc w:val="center"/>
              <w:rPr>
                <w:b/>
                <w:bCs/>
                <w:sz w:val="24"/>
                <w:szCs w:val="24"/>
                <w:lang w:eastAsia="hu-HU"/>
              </w:rPr>
            </w:pPr>
            <w:r w:rsidRPr="00C44E5B">
              <w:rPr>
                <w:b/>
                <w:bCs/>
                <w:sz w:val="24"/>
                <w:szCs w:val="24"/>
                <w:lang w:eastAsia="hu-HU"/>
              </w:rPr>
              <w:t>Simon György</w:t>
            </w:r>
          </w:p>
          <w:p w14:paraId="219360C3" w14:textId="61F59C8E" w:rsidR="00FB35A6" w:rsidRPr="00C44E5B" w:rsidRDefault="00FB35A6" w:rsidP="0087273C">
            <w:pPr>
              <w:jc w:val="center"/>
              <w:rPr>
                <w:sz w:val="24"/>
                <w:szCs w:val="24"/>
                <w:lang w:eastAsia="hu-HU"/>
              </w:rPr>
            </w:pPr>
            <w:r w:rsidRPr="00C44E5B">
              <w:rPr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11434EE7" w14:textId="1297BF35" w:rsidR="00A160A8" w:rsidRPr="00C44E5B" w:rsidRDefault="00A160A8" w:rsidP="0087273C">
      <w:pPr>
        <w:rPr>
          <w:sz w:val="24"/>
          <w:szCs w:val="24"/>
          <w:lang w:eastAsia="hu-HU"/>
        </w:rPr>
      </w:pPr>
    </w:p>
    <w:p w14:paraId="628F0209" w14:textId="234DEC70" w:rsidR="00FB35A6" w:rsidRPr="00C44E5B" w:rsidRDefault="00FB35A6" w:rsidP="0087273C">
      <w:pPr>
        <w:jc w:val="left"/>
        <w:rPr>
          <w:sz w:val="24"/>
          <w:szCs w:val="24"/>
          <w:lang w:eastAsia="hu-HU"/>
        </w:rPr>
      </w:pPr>
      <w:r w:rsidRPr="00C44E5B">
        <w:rPr>
          <w:sz w:val="24"/>
          <w:szCs w:val="24"/>
          <w:lang w:eastAsia="hu-HU"/>
        </w:rPr>
        <w:br w:type="page"/>
      </w:r>
    </w:p>
    <w:p w14:paraId="7FE1D72C" w14:textId="6A3299EB" w:rsidR="00DB2814" w:rsidRPr="00DB2814" w:rsidRDefault="006418C0" w:rsidP="00DB2814">
      <w:pPr>
        <w:suppressAutoHyphens/>
        <w:spacing w:before="240" w:after="4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lastRenderedPageBreak/>
        <w:t>MONOSZLÓ KÖZSÉG ÖNKORMÁNYZAT KÉPVISELŐ-TESTÜLETÉNEK 10/</w:t>
      </w:r>
      <w:r w:rsidRPr="00C44E5B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2021</w:t>
      </w: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 (</w:t>
      </w:r>
      <w:r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 xml:space="preserve">IX. </w:t>
      </w: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...) ÖNKORMÁNYZATI RENDELETE</w:t>
      </w:r>
    </w:p>
    <w:p w14:paraId="1608A4BA" w14:textId="77777777" w:rsidR="00DB2814" w:rsidRPr="00DB2814" w:rsidRDefault="00DB2814" w:rsidP="00DB2814">
      <w:pPr>
        <w:suppressAutoHyphens/>
        <w:spacing w:before="240" w:after="4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a településfejlesztéssel, a településrendezéssel és a településképpel összefüggő partnerségi egyeztetés szabályairól</w:t>
      </w:r>
    </w:p>
    <w:p w14:paraId="50A56076" w14:textId="1A7D2D03" w:rsidR="00DB2814" w:rsidRPr="00C44E5B" w:rsidRDefault="00DB2814" w:rsidP="00DB2814">
      <w:pPr>
        <w:suppressAutoHyphens/>
        <w:spacing w:before="220"/>
        <w:jc w:val="center"/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</w:pPr>
      <w:r w:rsidRPr="00C44E5B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(tervezet)</w:t>
      </w:r>
    </w:p>
    <w:p w14:paraId="64A44338" w14:textId="4BE5F99A" w:rsidR="00DB2814" w:rsidRPr="00DB2814" w:rsidRDefault="00DB2814" w:rsidP="00DB2814">
      <w:pPr>
        <w:suppressAutoHyphens/>
        <w:spacing w:before="22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Monoszló Község Önkormányzatának Képviselő-testülete az Alaptörvény 32. cikk (2) bekezdésében meghatározott eredeti jogalkotói hatáskörében, a Magyarország helyi önkormányzatairól szóló 2011. évi CLXXXIX. törvény 13. § (1) bekezdés 1. pontjában, és a településfejlesztési koncepcióról, az integrált településfejlesztési stratégiáról és a településrendezési eszközökről, valamint egyes településrendezési sajátos jogintézményekről szóló 314/2012. (XI. 8.) Kormányrendelet 29. § és 29/A. § (1) bekezdésében meghatározott feladatkörében eljárva a következőket rendeli el:</w:t>
      </w:r>
    </w:p>
    <w:p w14:paraId="0CB39868" w14:textId="77777777" w:rsidR="00DB2814" w:rsidRPr="00DB2814" w:rsidRDefault="00DB2814" w:rsidP="00DB2814">
      <w:pPr>
        <w:suppressAutoHyphens/>
        <w:spacing w:before="2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1. A partnerségi egyeztetésben részt vevő partnerek köre</w:t>
      </w:r>
    </w:p>
    <w:p w14:paraId="60EA982F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1. §</w:t>
      </w:r>
    </w:p>
    <w:p w14:paraId="22DD2B14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Monoszló község településfejlesztési koncepciójának (a továbbiakban: TFK), integrált településfejlesztési stratégiájának (a továbbiakban: ITS), településrendezési eszközeinek (a továbbiakban: TRE), településképi arculati kézikönyvének (a továbbiakban: TAK) és településképi rendeletének (a továbbiakban: TER) készítése, módosítása, felülvizsgálata során a partnerségi egyeztetésben részt vevő partnerek:</w:t>
      </w:r>
    </w:p>
    <w:p w14:paraId="19CA563D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a)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Monoszló község lakossága és a Monoszlón ingatlantulajdonnal rendelkező magánszemélyek;</w:t>
      </w:r>
    </w:p>
    <w:p w14:paraId="025B2FF1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b)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monoszlói székhellyel, telephellyel rendelkező gazdálkodó szervezetek;</w:t>
      </w:r>
    </w:p>
    <w:p w14:paraId="7F4AD27D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c)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monoszlói székhellyel bejegyzett és működő civil szervezetek.</w:t>
      </w:r>
    </w:p>
    <w:p w14:paraId="747A107A" w14:textId="77777777" w:rsidR="00DB2814" w:rsidRPr="00DB2814" w:rsidRDefault="00DB2814" w:rsidP="00DB2814">
      <w:pPr>
        <w:suppressAutoHyphens/>
        <w:spacing w:before="2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2. A partnerségi egyeztetésben részt vevők tájékoztatásának módja és eszközei</w:t>
      </w:r>
    </w:p>
    <w:p w14:paraId="09D70E09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2. §</w:t>
      </w:r>
    </w:p>
    <w:p w14:paraId="1A423089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(1) A polgármester a TFK és ITS készítése, a TRE teljes eljárásban történő készítése, módosítása, valamint a TAK és TER készítése vagy módosítása esetén előzetes és munkaközi tájékoztató keretében ismerteti a dokumentumokat, terveket a partnerekkel:</w:t>
      </w:r>
    </w:p>
    <w:p w14:paraId="784CB342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a)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Zánkai Közös Önkormányzati Hivatal hirdetőtábláján,</w:t>
      </w:r>
    </w:p>
    <w:p w14:paraId="3185F3B9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b)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településen található hirdetőtáblán,</w:t>
      </w:r>
    </w:p>
    <w:p w14:paraId="7AE3C6B6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c)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az önkormányzat honlapján közzétett hirdetmény útján,</w:t>
      </w:r>
    </w:p>
    <w:p w14:paraId="0F4B3167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lakossági fórum keretén belül szóban.</w:t>
      </w:r>
    </w:p>
    <w:p w14:paraId="52B2E481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(2) A polgármester a TRE tárgyalásos eljárásban történő készítése, módosítása és egyszerűsített eljárásban történő módosítása esetén munkaközi tájékoztató keretében ismerteti a dokumentumokat, terveket a partnerekkel:</w:t>
      </w:r>
    </w:p>
    <w:p w14:paraId="33F50986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a)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Zánkai Közös Önkormányzati Hivatal hirdetőtábláján,</w:t>
      </w:r>
    </w:p>
    <w:p w14:paraId="5A7B194B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b)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településen található hirdetőtáblán,</w:t>
      </w:r>
    </w:p>
    <w:p w14:paraId="3F863441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c)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az önkormányzat honlapján közzétett hirdetmény útján,</w:t>
      </w:r>
    </w:p>
    <w:p w14:paraId="1A8F6B92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d)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lakossági fórum keretén belül szóban.</w:t>
      </w:r>
    </w:p>
    <w:p w14:paraId="0B1E7E3C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 xml:space="preserve">(3) A polgármester a TFK és ITS módosítása esetén, valamint a TRE állami főépítészi eljárásban történő módosítása és a Kormány által rendeletben kihirdetett veszélyhelyzet miatt szükséges 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lastRenderedPageBreak/>
        <w:t>tárgyalásos eljárásban történő módosítása esetén az elkészült tervezetet munkaközi tájékoztató keretében az önkormányzati honlapján közzétett hirdetmény útján ismerteti a partnerekkel.</w:t>
      </w:r>
    </w:p>
    <w:p w14:paraId="2BDD6E22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(4) Előzetes tájékoztató esetén a hirdetménynek tartalmaznia kell:</w:t>
      </w:r>
    </w:p>
    <w:p w14:paraId="68D6D9E1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a)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településfejlesztési koncepcióról, az integrált településfejlesztési stratégiáról és a településrendezési eszközökről, valamint egyes településrendezési sajátos jogintézményekről szóló 314/2012. (XI. 8.) Kormányrendeletben foglaltakat,</w:t>
      </w:r>
    </w:p>
    <w:p w14:paraId="15716A2D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b)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partnerek észrevételeinek benyújtására nyitva álló határidőt és</w:t>
      </w:r>
    </w:p>
    <w:p w14:paraId="3B03073B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c)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postacímet, elektronikus levélcímet, ahova az észrevételeiket megküldhetik.</w:t>
      </w:r>
    </w:p>
    <w:p w14:paraId="7E3935D3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(5) Munkaközi tájékoztató esetén a hirdetménynek tartalmaznia kell:</w:t>
      </w:r>
    </w:p>
    <w:p w14:paraId="73D2E639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a)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az elkészült dokumentumot, vagy amennyiben a dokumentum terjedelme nem teszi lehetővé a teljes terjedelmű közzétételt, úgy annak elérhetőségét,</w:t>
      </w:r>
    </w:p>
    <w:p w14:paraId="7CD6FB3C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b)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partnerek észrevételeinek benyújtására nyitva álló határidőt és</w:t>
      </w:r>
    </w:p>
    <w:p w14:paraId="5E71279A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c)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postacímet, elektronikus levélcímet, ahova az észrevételeiket megküldhetik.</w:t>
      </w:r>
    </w:p>
    <w:p w14:paraId="3609340F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(6) Az elkészült dokumentumok lakossági fórumon történő ismertetése esetén a polgármester az elkészült dokumentumot legalább 8 nappal a lakossági fórum előtt elérhetővé teszi az önkormányzat honlapján és nyomtatott formátumban a Zánkai Közös Önkormányzati Hivatalnál.</w:t>
      </w:r>
    </w:p>
    <w:p w14:paraId="1A1EF99F" w14:textId="77777777" w:rsidR="00DB2814" w:rsidRPr="00DB2814" w:rsidRDefault="00DB2814" w:rsidP="00DB2814">
      <w:pPr>
        <w:suppressAutoHyphens/>
        <w:spacing w:before="2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3. A partnerek által adott javaslatok, vélemények megadásának módja és határideje, nyilvántartásának módja</w:t>
      </w:r>
    </w:p>
    <w:p w14:paraId="315AF7E5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3. §</w:t>
      </w:r>
    </w:p>
    <w:p w14:paraId="09E4C956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(1) A közzétett felhívás, előzetes tájékoztatás és véleményezésre bocsátott dokumentumok alapján a partnerek a felhívásban meghatározott határidőig - amely legalább 8 nap - javaslatokat tehetnek, véleményt nyilváníthatnak:</w:t>
      </w:r>
    </w:p>
    <w:p w14:paraId="290CA41D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a)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Monoszló Község Önkormányzatának címére (8273 Monoszló, Fő utca 40.) történő megküldéssel,</w:t>
      </w:r>
    </w:p>
    <w:p w14:paraId="6500A507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b)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Zánkai Közös Önkormányzati Hivatal címére (8251 Zánka, Iskola utca 11.) történő megküldéssel,</w:t>
      </w:r>
    </w:p>
    <w:p w14:paraId="64C7FC18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c)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elektronikus levélben történő megküldéssel a felhívásban meghatározott e-mail címre,</w:t>
      </w:r>
    </w:p>
    <w:p w14:paraId="671F1CE7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d)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lakossági fórumon szóban, vagy</w:t>
      </w:r>
    </w:p>
    <w:p w14:paraId="2FA4B13F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e)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helyi lakosként szóban, jegyzőkönyv felvétele mellett.</w:t>
      </w:r>
    </w:p>
    <w:p w14:paraId="5C3083DE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(2) A beérkezett javaslatokat, véleményeket a helyben szokásos módon a beérkezés sorrendjében iktatni kell (az elérhetőséggel együtt). A beérkezett észrevételeket tovább kell küldeni a fejlesztési dokumentum, illetve településrendezési eszköz készítésével megbízott tervezőnek, aki azokat táblázatban összegzi.</w:t>
      </w:r>
    </w:p>
    <w:p w14:paraId="4C3FCE83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4. §</w:t>
      </w:r>
    </w:p>
    <w:p w14:paraId="46E262E3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(1) Azt a partnert, aki a közétett határidőn belül véleményt nem nyilvánított, javaslatot nem tett, a határidő leteltét követően hozzájáruló partnernek kell tekinteni, az egyeztetési további szakaszaiban és elfogadási szakaszban egyaránt.</w:t>
      </w:r>
    </w:p>
    <w:p w14:paraId="75F87C7F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(2) Amennyiben a partner a megállapított határidőn belül véleményt ad, észrevételt tesz vagy nyilatkozik arról, hogy az eljárásban részt kíván venni, úgy az eljárás későbbi szakaszaiban is meg kell keresni.</w:t>
      </w:r>
    </w:p>
    <w:p w14:paraId="58CD12C4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lastRenderedPageBreak/>
        <w:t>(3) A beérkezett vélemények tisztázása érdekében a polgármester a véleményező partnerrel meghívásos egyeztető tárgyalás keretében további egyeztetést kezdeményezhet, amelyről jegyzőkönyvet kell készíteni.</w:t>
      </w:r>
    </w:p>
    <w:p w14:paraId="4E55C224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(4) A lakossági fórumról feljegyzést kell készíteni, amelyben rögzíteni kell a szóban elhangzott javaslatokat, észrevételeket, véleményeket.</w:t>
      </w:r>
    </w:p>
    <w:p w14:paraId="4B05D038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5. §</w:t>
      </w:r>
    </w:p>
    <w:p w14:paraId="3911D8D3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(1) A partnerek javaslatait és véleményét a megjelölt határidő elteltét követően meg kell küldeni a készítéssel megbízott tervezőnek.</w:t>
      </w:r>
    </w:p>
    <w:p w14:paraId="7CB7E061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(2) A tervező a partnerek véleményével, javaslataival kapcsolatosan indokolással ellátott szakmai javaslatot készít, amelyet megküld az önkormányzat részére.</w:t>
      </w:r>
    </w:p>
    <w:p w14:paraId="3527DF40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(3) A tervezés során a határidőn belül beérkezett véleményeket, javaslatokat a képviselő-testület - a megbízott tervező véleményének figyelembe vételével - értékeli, és amennyiben az lehetséges, a tervbe beépíti.</w:t>
      </w:r>
    </w:p>
    <w:p w14:paraId="55AC7763" w14:textId="77777777" w:rsidR="00DB2814" w:rsidRPr="00DB2814" w:rsidRDefault="00DB2814" w:rsidP="00DB2814">
      <w:pPr>
        <w:suppressAutoHyphens/>
        <w:spacing w:before="2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4. Az el nem fogadott javaslatok, vélemények indokolásának módja, a dokumentálásuk, nyilvántartásuk rendje</w:t>
      </w:r>
    </w:p>
    <w:p w14:paraId="546CE256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6. §</w:t>
      </w:r>
    </w:p>
    <w:p w14:paraId="7033E11E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(1) A partnerek véleményének kifogást emelő megállapításait jogszabályi hivatkozással, részletes szakmai indokolással, vagy közösségi érdekkel kell igazolni.</w:t>
      </w:r>
    </w:p>
    <w:p w14:paraId="115040F9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(2) Az önkormányzat a közösségi érdekekre figyelemmel – a jogszabályban meghatározott egyeztetésen túl – további egyeztetést kezdeményezhet a partnerekkel a vélemények tisztázására, amelyről jegyzőkönyvet kell készíteni.</w:t>
      </w:r>
    </w:p>
    <w:p w14:paraId="4ED95AB6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(3) A véleményezést követően a partnerek el nem fogadott javaslatait, véleményeit a képviselő-testület tárgyalja, amelyek elfogadásáról vagy el nem fogadásáról a képviselő-testület dönt, a véleményezési szakasz csak ezt követően zárható le.</w:t>
      </w:r>
    </w:p>
    <w:p w14:paraId="0379D22F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(4) A véleményezési szakasz lezárulásával az el nem fogadott javaslatok, vélemények indokolását a véleményezőknek meg kell küldeni.</w:t>
      </w:r>
    </w:p>
    <w:p w14:paraId="73811549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(5) A további véleményezők a jóváhagyást követően a közzététel során értesülnek a tervről, az erről szóló összefoglalót táblázat formájában dokumentálni és tárolni kell, hogy abba az érdeklődők betekinthessenek.</w:t>
      </w:r>
    </w:p>
    <w:p w14:paraId="3A1A84E9" w14:textId="77777777" w:rsidR="00DB2814" w:rsidRPr="00DB2814" w:rsidRDefault="00DB2814" w:rsidP="00DB2814">
      <w:pPr>
        <w:suppressAutoHyphens/>
        <w:spacing w:before="2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5. Az elfogadott dokumentumok nyilvánosságát biztosító intézkedések</w:t>
      </w:r>
    </w:p>
    <w:p w14:paraId="2669ADFF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7. §</w:t>
      </w:r>
    </w:p>
    <w:p w14:paraId="3F44D0D3" w14:textId="77777777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(1) Az elfogadott TKF, ITS, TRE, TAK és TER nyilvánosságát, lakossági közzétételét az önkormányzat az elfogadást követő 15. napon belül biztosítja</w:t>
      </w:r>
    </w:p>
    <w:p w14:paraId="4E0C098A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a)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Zánkai Közös Önkormányzati Hivatal hirdetőtábláján,</w:t>
      </w:r>
    </w:p>
    <w:p w14:paraId="3ED6D9A3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b)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 településen található hirdetőtáblán,</w:t>
      </w:r>
    </w:p>
    <w:p w14:paraId="53680846" w14:textId="77777777" w:rsidR="00DB2814" w:rsidRPr="00DB2814" w:rsidRDefault="00DB2814" w:rsidP="00DB2814">
      <w:pPr>
        <w:suppressAutoHyphens/>
        <w:ind w:left="580" w:hanging="36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i/>
          <w:iCs/>
          <w:kern w:val="2"/>
          <w:sz w:val="24"/>
          <w:szCs w:val="24"/>
          <w:lang w:eastAsia="zh-CN" w:bidi="hi-IN"/>
        </w:rPr>
        <w:t>c)</w:t>
      </w: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ab/>
        <w:t>az önkormányzat honlapján közzétett hirdetmény útján.</w:t>
      </w:r>
    </w:p>
    <w:p w14:paraId="591238E6" w14:textId="77777777" w:rsidR="00DB2814" w:rsidRPr="00DB2814" w:rsidRDefault="00DB2814" w:rsidP="00DB2814">
      <w:pPr>
        <w:suppressAutoHyphens/>
        <w:spacing w:before="240"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lastRenderedPageBreak/>
        <w:t>(2) Az elfogadott TFK, ITS és ezek módosításáról szóló, a Korm. r. 30. § (13) bekezdésben foglaltak szerinti tájékoztatásról a polgármester a főépítész útján gondoskodik.</w:t>
      </w:r>
    </w:p>
    <w:p w14:paraId="2B1DB6BC" w14:textId="77777777" w:rsidR="00DB2814" w:rsidRPr="00DB2814" w:rsidRDefault="00DB2814" w:rsidP="00DB2814">
      <w:pPr>
        <w:suppressAutoHyphens/>
        <w:spacing w:before="28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6. Záró rendelkezések</w:t>
      </w:r>
    </w:p>
    <w:p w14:paraId="2DF80258" w14:textId="77777777" w:rsidR="00DB2814" w:rsidRPr="00DB2814" w:rsidRDefault="00DB2814" w:rsidP="00DB2814">
      <w:pPr>
        <w:suppressAutoHyphens/>
        <w:spacing w:before="240" w:after="240"/>
        <w:jc w:val="center"/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b/>
          <w:bCs/>
          <w:kern w:val="2"/>
          <w:sz w:val="24"/>
          <w:szCs w:val="24"/>
          <w:lang w:eastAsia="zh-CN" w:bidi="hi-IN"/>
        </w:rPr>
        <w:t>8. §</w:t>
      </w:r>
    </w:p>
    <w:p w14:paraId="247B67A2" w14:textId="77777777" w:rsidR="00DB2814" w:rsidRPr="00C44E5B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  <w:r w:rsidRPr="00DB2814">
        <w:rPr>
          <w:rFonts w:eastAsia="Noto Sans CJK SC Regular"/>
          <w:kern w:val="2"/>
          <w:sz w:val="24"/>
          <w:szCs w:val="24"/>
          <w:lang w:eastAsia="zh-CN" w:bidi="hi-IN"/>
        </w:rPr>
        <w:t>Jelen rendelet a kihirdetést követő első napon lép hatályba, rendelkezéseit a hatálybalépését követően indult eljárásokban kell alkalmazni.</w:t>
      </w:r>
    </w:p>
    <w:p w14:paraId="0E95CD8D" w14:textId="716D4CCC" w:rsidR="00DB2814" w:rsidRPr="00C44E5B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</w:p>
    <w:p w14:paraId="3CD63FFC" w14:textId="77777777" w:rsidR="00DB2814" w:rsidRPr="00DB2814" w:rsidRDefault="00DB2814" w:rsidP="00DB2814">
      <w:pPr>
        <w:rPr>
          <w:sz w:val="24"/>
          <w:szCs w:val="24"/>
          <w:lang w:eastAsia="hi-IN" w:bidi="hi-IN"/>
        </w:rPr>
      </w:pPr>
    </w:p>
    <w:p w14:paraId="0261821D" w14:textId="77777777" w:rsidR="00DB2814" w:rsidRPr="00DB2814" w:rsidRDefault="00DB2814" w:rsidP="00DB2814">
      <w:pPr>
        <w:rPr>
          <w:sz w:val="24"/>
          <w:szCs w:val="24"/>
        </w:rPr>
      </w:pPr>
    </w:p>
    <w:p w14:paraId="71C944A9" w14:textId="77777777" w:rsidR="00DB2814" w:rsidRPr="00DB2814" w:rsidRDefault="00DB2814" w:rsidP="00DB2814">
      <w:pPr>
        <w:rPr>
          <w:noProof/>
          <w:sz w:val="24"/>
          <w:szCs w:val="24"/>
          <w:lang w:eastAsia="hu-HU"/>
        </w:rPr>
      </w:pPr>
      <w:r w:rsidRPr="00DB2814">
        <w:rPr>
          <w:sz w:val="24"/>
          <w:szCs w:val="24"/>
        </w:rPr>
        <w:t>Monoszló. 2021. szeptember „     ”</w:t>
      </w:r>
    </w:p>
    <w:p w14:paraId="515BF517" w14:textId="77777777" w:rsidR="00DB2814" w:rsidRPr="00DB2814" w:rsidRDefault="00DB2814" w:rsidP="00DB2814">
      <w:pPr>
        <w:rPr>
          <w:noProof/>
          <w:sz w:val="24"/>
          <w:szCs w:val="24"/>
          <w:lang w:eastAsia="hu-HU"/>
        </w:rPr>
      </w:pPr>
    </w:p>
    <w:p w14:paraId="4FD66146" w14:textId="77777777" w:rsidR="00DB2814" w:rsidRPr="00DB2814" w:rsidRDefault="00DB2814" w:rsidP="00DB2814">
      <w:pPr>
        <w:rPr>
          <w:noProof/>
          <w:sz w:val="24"/>
          <w:szCs w:val="24"/>
          <w:lang w:eastAsia="hu-HU"/>
        </w:rPr>
      </w:pPr>
    </w:p>
    <w:p w14:paraId="6E5EA62D" w14:textId="77777777" w:rsidR="00DB2814" w:rsidRPr="00DB2814" w:rsidRDefault="00DB2814" w:rsidP="00DB2814">
      <w:pPr>
        <w:rPr>
          <w:noProof/>
          <w:sz w:val="24"/>
          <w:szCs w:val="24"/>
          <w:lang w:eastAsia="hu-HU"/>
        </w:rPr>
      </w:pPr>
    </w:p>
    <w:p w14:paraId="4019EDD4" w14:textId="77777777" w:rsidR="00DB2814" w:rsidRPr="00DB2814" w:rsidRDefault="00DB2814" w:rsidP="00DB2814">
      <w:pPr>
        <w:rPr>
          <w:noProof/>
          <w:sz w:val="24"/>
          <w:szCs w:val="24"/>
          <w:lang w:eastAsia="hu-HU"/>
        </w:rPr>
      </w:pPr>
    </w:p>
    <w:tbl>
      <w:tblPr>
        <w:tblStyle w:val="Rcsostblzat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2814" w:rsidRPr="00DB2814" w14:paraId="3E60CF45" w14:textId="77777777" w:rsidTr="00743070">
        <w:tc>
          <w:tcPr>
            <w:tcW w:w="4531" w:type="dxa"/>
            <w:hideMark/>
          </w:tcPr>
          <w:p w14:paraId="3DC5C3FE" w14:textId="77777777" w:rsidR="00DB2814" w:rsidRPr="00DB2814" w:rsidRDefault="00DB2814" w:rsidP="00DB2814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 w:rsidRPr="00DB2814">
              <w:rPr>
                <w:b/>
                <w:bCs/>
                <w:noProof/>
                <w:sz w:val="24"/>
                <w:szCs w:val="24"/>
                <w:lang w:eastAsia="hu-HU"/>
              </w:rPr>
              <w:t>Simon György</w:t>
            </w:r>
          </w:p>
          <w:p w14:paraId="66FCC947" w14:textId="77777777" w:rsidR="00DB2814" w:rsidRPr="00DB2814" w:rsidRDefault="00DB2814" w:rsidP="00DB2814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DB2814">
              <w:rPr>
                <w:noProof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0AC2991D" w14:textId="77777777" w:rsidR="00DB2814" w:rsidRPr="00DB2814" w:rsidRDefault="00DB2814" w:rsidP="00DB2814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 w:rsidRPr="00DB2814">
              <w:rPr>
                <w:b/>
                <w:noProof/>
                <w:sz w:val="24"/>
                <w:szCs w:val="24"/>
                <w:lang w:eastAsia="hu-HU"/>
              </w:rPr>
              <w:t>dr. Varga Viktória</w:t>
            </w:r>
          </w:p>
          <w:p w14:paraId="6678ABB9" w14:textId="77777777" w:rsidR="00DB2814" w:rsidRPr="00DB2814" w:rsidRDefault="00DB2814" w:rsidP="00DB2814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DB2814">
              <w:rPr>
                <w:noProof/>
                <w:sz w:val="24"/>
                <w:szCs w:val="24"/>
                <w:lang w:eastAsia="hu-HU"/>
              </w:rPr>
              <w:t>jegyző</w:t>
            </w:r>
          </w:p>
        </w:tc>
      </w:tr>
    </w:tbl>
    <w:p w14:paraId="22FC5599" w14:textId="77777777" w:rsidR="00DB2814" w:rsidRPr="00DB2814" w:rsidRDefault="00DB2814" w:rsidP="00DB2814">
      <w:pPr>
        <w:rPr>
          <w:sz w:val="24"/>
          <w:szCs w:val="24"/>
          <w:lang w:eastAsia="hi-IN" w:bidi="hi-IN"/>
        </w:rPr>
      </w:pPr>
    </w:p>
    <w:p w14:paraId="456C85A8" w14:textId="77777777" w:rsidR="00DB2814" w:rsidRPr="00DB2814" w:rsidRDefault="00DB2814" w:rsidP="00DB2814">
      <w:pPr>
        <w:rPr>
          <w:sz w:val="24"/>
          <w:szCs w:val="24"/>
          <w:lang w:eastAsia="hi-IN" w:bidi="hi-IN"/>
        </w:rPr>
      </w:pPr>
    </w:p>
    <w:p w14:paraId="6F5044E9" w14:textId="77777777" w:rsidR="00DB2814" w:rsidRPr="00DB2814" w:rsidRDefault="00DB2814" w:rsidP="00DB2814">
      <w:pPr>
        <w:rPr>
          <w:sz w:val="24"/>
          <w:szCs w:val="24"/>
        </w:rPr>
      </w:pPr>
      <w:r w:rsidRPr="00DB2814">
        <w:rPr>
          <w:sz w:val="24"/>
          <w:szCs w:val="24"/>
        </w:rPr>
        <w:t>Kihirdetve: Monoszló. 2021. szeptember „     ”</w:t>
      </w:r>
    </w:p>
    <w:p w14:paraId="75709866" w14:textId="77777777" w:rsidR="00DB2814" w:rsidRPr="00DB2814" w:rsidRDefault="00DB2814" w:rsidP="00DB2814">
      <w:pPr>
        <w:rPr>
          <w:sz w:val="24"/>
          <w:szCs w:val="24"/>
        </w:rPr>
      </w:pPr>
    </w:p>
    <w:p w14:paraId="7B9387B3" w14:textId="77777777" w:rsidR="00DB2814" w:rsidRPr="00DB2814" w:rsidRDefault="00DB2814" w:rsidP="00DB2814">
      <w:pPr>
        <w:rPr>
          <w:sz w:val="24"/>
          <w:szCs w:val="24"/>
        </w:rPr>
      </w:pPr>
    </w:p>
    <w:p w14:paraId="65C9C799" w14:textId="77777777" w:rsidR="00DB2814" w:rsidRPr="00DB2814" w:rsidRDefault="00DB2814" w:rsidP="00DB2814">
      <w:pPr>
        <w:rPr>
          <w:sz w:val="24"/>
          <w:szCs w:val="24"/>
        </w:rPr>
      </w:pPr>
    </w:p>
    <w:p w14:paraId="08FB363E" w14:textId="77777777" w:rsidR="00DB2814" w:rsidRPr="00DB2814" w:rsidRDefault="00DB2814" w:rsidP="00DB2814">
      <w:pPr>
        <w:rPr>
          <w:sz w:val="24"/>
          <w:szCs w:val="24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2814" w:rsidRPr="00DB2814" w14:paraId="7D89EF3F" w14:textId="77777777" w:rsidTr="00743070">
        <w:tc>
          <w:tcPr>
            <w:tcW w:w="4531" w:type="dxa"/>
          </w:tcPr>
          <w:p w14:paraId="285C8D17" w14:textId="77777777" w:rsidR="00DB2814" w:rsidRPr="00DB2814" w:rsidRDefault="00DB2814" w:rsidP="00DB281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19D7769" w14:textId="77777777" w:rsidR="00DB2814" w:rsidRPr="00DB2814" w:rsidRDefault="00DB2814" w:rsidP="00DB2814">
            <w:pPr>
              <w:jc w:val="center"/>
              <w:rPr>
                <w:b/>
                <w:sz w:val="24"/>
                <w:szCs w:val="24"/>
              </w:rPr>
            </w:pPr>
            <w:r w:rsidRPr="00DB2814">
              <w:rPr>
                <w:b/>
                <w:sz w:val="24"/>
                <w:szCs w:val="24"/>
              </w:rPr>
              <w:t>dr. Varga Viktória</w:t>
            </w:r>
          </w:p>
          <w:p w14:paraId="10FAB8A3" w14:textId="77777777" w:rsidR="00DB2814" w:rsidRPr="00DB2814" w:rsidRDefault="00DB2814" w:rsidP="00DB2814">
            <w:pPr>
              <w:jc w:val="center"/>
              <w:rPr>
                <w:sz w:val="24"/>
                <w:szCs w:val="24"/>
              </w:rPr>
            </w:pPr>
            <w:r w:rsidRPr="00DB2814">
              <w:rPr>
                <w:sz w:val="24"/>
                <w:szCs w:val="24"/>
              </w:rPr>
              <w:t>jegyző</w:t>
            </w:r>
          </w:p>
        </w:tc>
      </w:tr>
    </w:tbl>
    <w:p w14:paraId="2FAC4BC5" w14:textId="77777777" w:rsidR="00DB2814" w:rsidRPr="00DB2814" w:rsidRDefault="00DB2814" w:rsidP="00DB2814">
      <w:pPr>
        <w:ind w:left="360" w:hanging="360"/>
        <w:jc w:val="left"/>
        <w:rPr>
          <w:noProof/>
          <w:sz w:val="24"/>
          <w:szCs w:val="24"/>
          <w:lang w:eastAsia="hu-HU"/>
        </w:rPr>
      </w:pPr>
    </w:p>
    <w:p w14:paraId="7FE39ACE" w14:textId="77777777" w:rsidR="00DB2814" w:rsidRPr="00DB2814" w:rsidRDefault="00DB2814" w:rsidP="00DB2814">
      <w:pPr>
        <w:rPr>
          <w:sz w:val="24"/>
          <w:szCs w:val="24"/>
        </w:rPr>
      </w:pPr>
    </w:p>
    <w:p w14:paraId="09281D9B" w14:textId="77777777" w:rsidR="00DB2814" w:rsidRPr="00C44E5B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</w:p>
    <w:p w14:paraId="7CB8087D" w14:textId="77777777" w:rsidR="00DB2814" w:rsidRPr="00C44E5B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</w:p>
    <w:p w14:paraId="6A35F96C" w14:textId="77777777" w:rsidR="00DB2814" w:rsidRPr="00C44E5B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</w:p>
    <w:p w14:paraId="4C859E44" w14:textId="77777777" w:rsidR="00DB2814" w:rsidRPr="00C44E5B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</w:pPr>
    </w:p>
    <w:p w14:paraId="1E7EBEB7" w14:textId="33AE9B39" w:rsidR="00DB2814" w:rsidRPr="00DB2814" w:rsidRDefault="00DB2814" w:rsidP="00DB2814">
      <w:pPr>
        <w:suppressAutoHyphens/>
        <w:rPr>
          <w:rFonts w:eastAsia="Noto Sans CJK SC Regular"/>
          <w:kern w:val="2"/>
          <w:sz w:val="24"/>
          <w:szCs w:val="24"/>
          <w:lang w:eastAsia="zh-CN" w:bidi="hi-IN"/>
        </w:rPr>
        <w:sectPr w:rsidR="00DB2814" w:rsidRPr="00DB2814"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E79028D" w14:textId="6A003FD3" w:rsidR="00A160A8" w:rsidRPr="00C44E5B" w:rsidRDefault="00A160A8" w:rsidP="0087273C">
      <w:pPr>
        <w:jc w:val="center"/>
        <w:rPr>
          <w:b/>
          <w:bCs/>
          <w:lang w:eastAsia="hu-HU"/>
        </w:rPr>
      </w:pPr>
      <w:r w:rsidRPr="00C44E5B">
        <w:rPr>
          <w:b/>
          <w:lang w:eastAsia="hu-HU"/>
        </w:rPr>
        <w:lastRenderedPageBreak/>
        <w:t>HATÁSVIZSGÁLAT</w:t>
      </w:r>
    </w:p>
    <w:p w14:paraId="0E24F596" w14:textId="77777777" w:rsidR="00CE3E71" w:rsidRPr="00C44E5B" w:rsidRDefault="00CE3E71" w:rsidP="0087273C">
      <w:pPr>
        <w:rPr>
          <w:lang w:eastAsia="hu-HU"/>
        </w:rPr>
      </w:pPr>
    </w:p>
    <w:p w14:paraId="652E4113" w14:textId="6A56980B" w:rsidR="00A160A8" w:rsidRPr="00C44E5B" w:rsidRDefault="00A160A8" w:rsidP="0087273C">
      <w:pPr>
        <w:rPr>
          <w:lang w:eastAsia="hu-HU"/>
        </w:rPr>
      </w:pPr>
      <w:r w:rsidRPr="00C44E5B">
        <w:rPr>
          <w:lang w:eastAsia="hu-HU"/>
        </w:rPr>
        <w:t>A 2011. január 1-jétől hatályos, a jogalkotásról szóló 2010. évi CXXX. törvény (a továbbiakban: Jat.) 17. §-a szerint:</w:t>
      </w:r>
    </w:p>
    <w:p w14:paraId="3A8364A6" w14:textId="77777777" w:rsidR="00A160A8" w:rsidRPr="00C44E5B" w:rsidRDefault="00A160A8" w:rsidP="0087273C">
      <w:pPr>
        <w:rPr>
          <w:lang w:eastAsia="hu-HU"/>
        </w:rPr>
      </w:pPr>
    </w:p>
    <w:p w14:paraId="5DB8F99D" w14:textId="77777777" w:rsidR="00A160A8" w:rsidRPr="00C44E5B" w:rsidRDefault="00A160A8" w:rsidP="0087273C">
      <w:pPr>
        <w:rPr>
          <w:lang w:eastAsia="hu-HU"/>
        </w:rPr>
      </w:pPr>
      <w:r w:rsidRPr="00C44E5B">
        <w:rPr>
          <w:b/>
          <w:bCs/>
          <w:lang w:eastAsia="hu-HU"/>
        </w:rPr>
        <w:t xml:space="preserve">17. § </w:t>
      </w:r>
      <w:r w:rsidRPr="00C44E5B">
        <w:rPr>
          <w:lang w:eastAsia="hu-HU"/>
        </w:rPr>
        <w:t xml:space="preserve">(1) A </w:t>
      </w:r>
      <w:r w:rsidRPr="00C44E5B">
        <w:rPr>
          <w:b/>
          <w:bCs/>
          <w:lang w:eastAsia="hu-HU"/>
        </w:rPr>
        <w:t>jogszabály előkészítője –</w:t>
      </w:r>
      <w:r w:rsidRPr="00C44E5B">
        <w:rPr>
          <w:bCs/>
          <w:lang w:eastAsia="hu-HU"/>
        </w:rPr>
        <w:t xml:space="preserve"> a jogszabály feltételezett hatásaihoz igazodó részletességű </w:t>
      </w:r>
      <w:r w:rsidRPr="00C44E5B">
        <w:rPr>
          <w:b/>
          <w:bCs/>
          <w:lang w:eastAsia="hu-HU"/>
        </w:rPr>
        <w:t>– előzetes hatásvizsgálat elvégzésével felméri a szabályozás várható következményeit</w:t>
      </w:r>
      <w:r w:rsidRPr="00C44E5B">
        <w:rPr>
          <w:lang w:eastAsia="hu-HU"/>
        </w:rPr>
        <w:t>. Az előzetes hatásvizsgálat eredményéről ... önkormányzati rendelet esetén a helyi önkormányzat képviselő-testületét tájékoztatni kell. [...]</w:t>
      </w:r>
    </w:p>
    <w:p w14:paraId="1C4CD68D" w14:textId="77777777" w:rsidR="00A160A8" w:rsidRPr="00C44E5B" w:rsidRDefault="00A160A8" w:rsidP="0087273C">
      <w:pPr>
        <w:rPr>
          <w:lang w:eastAsia="hu-HU"/>
        </w:rPr>
      </w:pPr>
    </w:p>
    <w:p w14:paraId="4ACFA2E2" w14:textId="77777777" w:rsidR="00A160A8" w:rsidRPr="00C44E5B" w:rsidRDefault="00A160A8" w:rsidP="0087273C">
      <w:pPr>
        <w:rPr>
          <w:b/>
          <w:bCs/>
          <w:lang w:eastAsia="hu-HU"/>
        </w:rPr>
      </w:pPr>
      <w:r w:rsidRPr="00C44E5B">
        <w:rPr>
          <w:b/>
          <w:bCs/>
          <w:lang w:eastAsia="hu-HU"/>
        </w:rPr>
        <w:t>(2) A hatásvizsgálat során vizsgálni kell</w:t>
      </w:r>
    </w:p>
    <w:p w14:paraId="1AA892C4" w14:textId="77777777" w:rsidR="00A160A8" w:rsidRPr="00C44E5B" w:rsidRDefault="00A160A8" w:rsidP="0087273C">
      <w:pPr>
        <w:rPr>
          <w:lang w:eastAsia="hu-HU"/>
        </w:rPr>
      </w:pPr>
      <w:r w:rsidRPr="00C44E5B">
        <w:rPr>
          <w:iCs/>
          <w:lang w:eastAsia="hu-HU"/>
        </w:rPr>
        <w:t xml:space="preserve">a) </w:t>
      </w:r>
      <w:r w:rsidRPr="00C44E5B">
        <w:rPr>
          <w:lang w:eastAsia="hu-HU"/>
        </w:rPr>
        <w:t>a tervezett jogszabály valamennyi jelentősnek ítélt hatását, különösen</w:t>
      </w:r>
    </w:p>
    <w:p w14:paraId="50133ACD" w14:textId="77777777" w:rsidR="00A160A8" w:rsidRPr="00C44E5B" w:rsidRDefault="00A160A8" w:rsidP="0087273C">
      <w:pPr>
        <w:rPr>
          <w:lang w:eastAsia="hu-HU"/>
        </w:rPr>
      </w:pPr>
      <w:r w:rsidRPr="00C44E5B">
        <w:rPr>
          <w:iCs/>
          <w:lang w:eastAsia="hu-HU"/>
        </w:rPr>
        <w:t xml:space="preserve">aa) </w:t>
      </w:r>
      <w:r w:rsidRPr="00C44E5B">
        <w:rPr>
          <w:lang w:eastAsia="hu-HU"/>
        </w:rPr>
        <w:t>társadalmi, gazdasági, költségvetési hatásait,</w:t>
      </w:r>
    </w:p>
    <w:p w14:paraId="0CC39CE6" w14:textId="77777777" w:rsidR="00A160A8" w:rsidRPr="00C44E5B" w:rsidRDefault="00A160A8" w:rsidP="0087273C">
      <w:pPr>
        <w:rPr>
          <w:lang w:eastAsia="hu-HU"/>
        </w:rPr>
      </w:pPr>
      <w:r w:rsidRPr="00C44E5B">
        <w:rPr>
          <w:iCs/>
          <w:lang w:eastAsia="hu-HU"/>
        </w:rPr>
        <w:t xml:space="preserve">ab) </w:t>
      </w:r>
      <w:r w:rsidRPr="00C44E5B">
        <w:rPr>
          <w:lang w:eastAsia="hu-HU"/>
        </w:rPr>
        <w:t>környezeti és egészségi következményeit,</w:t>
      </w:r>
    </w:p>
    <w:p w14:paraId="4766CF8A" w14:textId="77777777" w:rsidR="00A160A8" w:rsidRPr="00C44E5B" w:rsidRDefault="00A160A8" w:rsidP="0087273C">
      <w:pPr>
        <w:rPr>
          <w:lang w:eastAsia="hu-HU"/>
        </w:rPr>
      </w:pPr>
      <w:r w:rsidRPr="00C44E5B">
        <w:rPr>
          <w:iCs/>
          <w:lang w:eastAsia="hu-HU"/>
        </w:rPr>
        <w:t xml:space="preserve">ac) </w:t>
      </w:r>
      <w:r w:rsidRPr="00C44E5B">
        <w:rPr>
          <w:lang w:eastAsia="hu-HU"/>
        </w:rPr>
        <w:t>adminisztratív terheket befolyásoló hatásait, valamint</w:t>
      </w:r>
    </w:p>
    <w:p w14:paraId="4E34AC83" w14:textId="77777777" w:rsidR="00A160A8" w:rsidRPr="00C44E5B" w:rsidRDefault="00A160A8" w:rsidP="0087273C">
      <w:pPr>
        <w:rPr>
          <w:lang w:eastAsia="hu-HU"/>
        </w:rPr>
      </w:pPr>
      <w:r w:rsidRPr="00C44E5B">
        <w:rPr>
          <w:iCs/>
          <w:lang w:eastAsia="hu-HU"/>
        </w:rPr>
        <w:t xml:space="preserve">b) </w:t>
      </w:r>
      <w:r w:rsidRPr="00C44E5B">
        <w:rPr>
          <w:lang w:eastAsia="hu-HU"/>
        </w:rPr>
        <w:t>a jogszabály megalkotásának szükségességét, a jogalkotás elmaradásának várható következményeit, és</w:t>
      </w:r>
    </w:p>
    <w:p w14:paraId="55CAED16" w14:textId="77777777" w:rsidR="00A160A8" w:rsidRPr="00C44E5B" w:rsidRDefault="00A160A8" w:rsidP="0087273C">
      <w:pPr>
        <w:rPr>
          <w:lang w:eastAsia="hu-HU"/>
        </w:rPr>
      </w:pPr>
      <w:r w:rsidRPr="00C44E5B">
        <w:rPr>
          <w:iCs/>
          <w:lang w:eastAsia="hu-HU"/>
        </w:rPr>
        <w:t xml:space="preserve">c) </w:t>
      </w:r>
      <w:r w:rsidRPr="00C44E5B">
        <w:rPr>
          <w:lang w:eastAsia="hu-HU"/>
        </w:rPr>
        <w:t>a jogszabály alkalmazásához szükséges személyi, szervezeti, tárgyi és pénzügyi feltételeket.</w:t>
      </w:r>
    </w:p>
    <w:p w14:paraId="64F65A7A" w14:textId="77777777" w:rsidR="00A160A8" w:rsidRPr="00C44E5B" w:rsidRDefault="00A160A8" w:rsidP="0087273C">
      <w:pPr>
        <w:rPr>
          <w:lang w:eastAsia="hu-HU"/>
        </w:rPr>
      </w:pPr>
    </w:p>
    <w:p w14:paraId="59F9F354" w14:textId="77777777" w:rsidR="00A160A8" w:rsidRPr="00C44E5B" w:rsidRDefault="00A160A8" w:rsidP="0087273C">
      <w:pPr>
        <w:rPr>
          <w:lang w:eastAsia="hu-HU"/>
        </w:rPr>
      </w:pPr>
      <w:r w:rsidRPr="00C44E5B">
        <w:rPr>
          <w:lang w:eastAsia="hu-HU"/>
        </w:rPr>
        <w:t>A településfejlesztéssel, a településrendezéssel és a településképpel összefüggő partnerségi egyeztetés szabályairól szóló rendelet tervezetében (a továbbiakban: Tervezet) foglaltak várható hatásai – a Jat. 17. § (2) bekezdésében foglalt elvárások tükrében – az alábbiak szerint összegezhetők:</w:t>
      </w:r>
    </w:p>
    <w:p w14:paraId="64F8C4C4" w14:textId="77777777" w:rsidR="00A160A8" w:rsidRPr="00C44E5B" w:rsidRDefault="00A160A8" w:rsidP="0087273C">
      <w:pPr>
        <w:rPr>
          <w:lang w:eastAsia="hu-HU"/>
        </w:rPr>
      </w:pPr>
    </w:p>
    <w:p w14:paraId="36A17895" w14:textId="77777777" w:rsidR="00A160A8" w:rsidRPr="00C44E5B" w:rsidRDefault="00A160A8" w:rsidP="0087273C">
      <w:pPr>
        <w:rPr>
          <w:b/>
          <w:bCs/>
          <w:lang w:eastAsia="hu-HU"/>
        </w:rPr>
      </w:pPr>
      <w:r w:rsidRPr="00C44E5B">
        <w:rPr>
          <w:b/>
          <w:bCs/>
          <w:lang w:eastAsia="hu-HU"/>
        </w:rPr>
        <w:t>a) A tervezett jogszabály valamennyi jelentősnek ítélt hatása</w:t>
      </w:r>
    </w:p>
    <w:p w14:paraId="6B9BBCC0" w14:textId="77777777" w:rsidR="00A160A8" w:rsidRPr="00C44E5B" w:rsidRDefault="00A160A8" w:rsidP="0087273C">
      <w:pPr>
        <w:rPr>
          <w:lang w:eastAsia="hu-HU"/>
        </w:rPr>
      </w:pPr>
    </w:p>
    <w:p w14:paraId="50A4FCAC" w14:textId="77777777" w:rsidR="00A160A8" w:rsidRPr="00C44E5B" w:rsidRDefault="00A160A8" w:rsidP="0087273C">
      <w:pPr>
        <w:rPr>
          <w:b/>
          <w:bCs/>
          <w:iCs/>
          <w:lang w:eastAsia="hu-HU"/>
        </w:rPr>
      </w:pPr>
      <w:r w:rsidRPr="00C44E5B">
        <w:rPr>
          <w:b/>
          <w:bCs/>
          <w:iCs/>
          <w:lang w:eastAsia="hu-HU"/>
        </w:rPr>
        <w:t>aa) A jogszabály társadalmi, gazdasági, költségvetési hatásai</w:t>
      </w:r>
    </w:p>
    <w:p w14:paraId="58A23060" w14:textId="708AA6EC" w:rsidR="00A160A8" w:rsidRPr="00C44E5B" w:rsidRDefault="00A160A8" w:rsidP="0087273C">
      <w:pPr>
        <w:rPr>
          <w:lang w:eastAsia="hu-HU"/>
        </w:rPr>
      </w:pPr>
      <w:r w:rsidRPr="00C44E5B">
        <w:rPr>
          <w:lang w:eastAsia="hu-HU"/>
        </w:rPr>
        <w:t xml:space="preserve">A Tervezetnek </w:t>
      </w:r>
      <w:r w:rsidRPr="00C44E5B">
        <w:rPr>
          <w:iCs/>
          <w:lang w:eastAsia="hu-HU"/>
        </w:rPr>
        <w:t>társadalmi hatása nincs.</w:t>
      </w:r>
      <w:r w:rsidR="00B518C2" w:rsidRPr="00C44E5B">
        <w:rPr>
          <w:lang w:eastAsia="hu-HU"/>
        </w:rPr>
        <w:t xml:space="preserve"> </w:t>
      </w:r>
      <w:r w:rsidRPr="00C44E5B">
        <w:rPr>
          <w:lang w:eastAsia="hu-HU"/>
        </w:rPr>
        <w:t xml:space="preserve">A Tervezet jelentősebb </w:t>
      </w:r>
      <w:r w:rsidRPr="00C44E5B">
        <w:rPr>
          <w:iCs/>
          <w:lang w:eastAsia="hu-HU"/>
        </w:rPr>
        <w:t xml:space="preserve">gazdasági és költségvetési hatásokat </w:t>
      </w:r>
      <w:r w:rsidRPr="00C44E5B">
        <w:rPr>
          <w:lang w:eastAsia="hu-HU"/>
        </w:rPr>
        <w:t>nem keletkeztet.</w:t>
      </w:r>
    </w:p>
    <w:p w14:paraId="6126A5AB" w14:textId="77777777" w:rsidR="00A160A8" w:rsidRPr="00C44E5B" w:rsidRDefault="00A160A8" w:rsidP="0087273C">
      <w:pPr>
        <w:rPr>
          <w:lang w:eastAsia="hu-HU"/>
        </w:rPr>
      </w:pPr>
    </w:p>
    <w:p w14:paraId="22AE8650" w14:textId="77777777" w:rsidR="00A160A8" w:rsidRPr="00C44E5B" w:rsidRDefault="00A160A8" w:rsidP="0087273C">
      <w:pPr>
        <w:rPr>
          <w:b/>
          <w:bCs/>
          <w:iCs/>
          <w:lang w:eastAsia="hu-HU"/>
        </w:rPr>
      </w:pPr>
      <w:r w:rsidRPr="00C44E5B">
        <w:rPr>
          <w:b/>
          <w:bCs/>
          <w:iCs/>
          <w:lang w:eastAsia="hu-HU"/>
        </w:rPr>
        <w:t>ab) A jogszabály környezeti és egészségi következményei</w:t>
      </w:r>
    </w:p>
    <w:p w14:paraId="1C6361D6" w14:textId="77777777" w:rsidR="00A160A8" w:rsidRPr="00C44E5B" w:rsidRDefault="00A160A8" w:rsidP="0087273C">
      <w:pPr>
        <w:rPr>
          <w:lang w:eastAsia="hu-HU"/>
        </w:rPr>
      </w:pPr>
      <w:r w:rsidRPr="00C44E5B">
        <w:rPr>
          <w:lang w:eastAsia="hu-HU"/>
        </w:rPr>
        <w:t>A Tervezetben foglaltaknak közvetlen környezeti és egészségi következményei nincsenek.</w:t>
      </w:r>
    </w:p>
    <w:p w14:paraId="2BAD201E" w14:textId="77777777" w:rsidR="00A160A8" w:rsidRPr="00C44E5B" w:rsidRDefault="00A160A8" w:rsidP="0087273C">
      <w:pPr>
        <w:rPr>
          <w:lang w:eastAsia="hu-HU"/>
        </w:rPr>
      </w:pPr>
    </w:p>
    <w:p w14:paraId="2BB5DC6B" w14:textId="77777777" w:rsidR="00A160A8" w:rsidRPr="00C44E5B" w:rsidRDefault="00A160A8" w:rsidP="0087273C">
      <w:pPr>
        <w:rPr>
          <w:b/>
          <w:bCs/>
          <w:iCs/>
          <w:lang w:eastAsia="hu-HU"/>
        </w:rPr>
      </w:pPr>
      <w:r w:rsidRPr="00C44E5B">
        <w:rPr>
          <w:b/>
          <w:bCs/>
          <w:iCs/>
          <w:lang w:eastAsia="hu-HU"/>
        </w:rPr>
        <w:t>ac) A jogszabály adminisztratív terheket befolyásoló hatásai</w:t>
      </w:r>
    </w:p>
    <w:p w14:paraId="7AD5AD37" w14:textId="77777777" w:rsidR="00A160A8" w:rsidRPr="00C44E5B" w:rsidRDefault="00A160A8" w:rsidP="0087273C">
      <w:pPr>
        <w:rPr>
          <w:lang w:eastAsia="hu-HU"/>
        </w:rPr>
      </w:pPr>
      <w:r w:rsidRPr="00C44E5B">
        <w:rPr>
          <w:lang w:eastAsia="hu-HU"/>
        </w:rPr>
        <w:t>A Tervezet kis mértékű adminisztratív terheket keletkeztet a vélemények nyilvántartása, kezelése, összesítése miatt.</w:t>
      </w:r>
    </w:p>
    <w:p w14:paraId="72630798" w14:textId="77777777" w:rsidR="00A160A8" w:rsidRPr="00C44E5B" w:rsidRDefault="00A160A8" w:rsidP="0087273C">
      <w:pPr>
        <w:rPr>
          <w:b/>
          <w:bCs/>
          <w:lang w:eastAsia="hu-HU"/>
        </w:rPr>
      </w:pPr>
    </w:p>
    <w:p w14:paraId="5C2752B8" w14:textId="77777777" w:rsidR="00A160A8" w:rsidRPr="00C44E5B" w:rsidRDefault="00A160A8" w:rsidP="0087273C">
      <w:pPr>
        <w:rPr>
          <w:b/>
          <w:bCs/>
          <w:lang w:eastAsia="hu-HU"/>
        </w:rPr>
      </w:pPr>
      <w:r w:rsidRPr="00C44E5B">
        <w:rPr>
          <w:b/>
          <w:bCs/>
          <w:lang w:eastAsia="hu-HU"/>
        </w:rPr>
        <w:t>b) A jogszabály megalkotásának szükségessége, a jogalkotás elmaradásának várható következményei</w:t>
      </w:r>
    </w:p>
    <w:p w14:paraId="6B9D4A76" w14:textId="20670CF9" w:rsidR="00A160A8" w:rsidRPr="00C44E5B" w:rsidRDefault="00A160A8" w:rsidP="0087273C">
      <w:pPr>
        <w:rPr>
          <w:lang w:eastAsia="hu-HU"/>
        </w:rPr>
      </w:pPr>
      <w:r w:rsidRPr="00C44E5B">
        <w:rPr>
          <w:lang w:eastAsia="hu-HU"/>
        </w:rPr>
        <w:t xml:space="preserve">A jogalkotás </w:t>
      </w:r>
      <w:r w:rsidRPr="00C44E5B">
        <w:rPr>
          <w:bCs/>
          <w:lang w:val="x-none"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(XI.8.) Korm.rendelet</w:t>
      </w:r>
      <w:r w:rsidRPr="00C44E5B">
        <w:rPr>
          <w:bCs/>
          <w:lang w:eastAsia="hu-HU"/>
        </w:rPr>
        <w:t xml:space="preserve"> előírásai miatt </w:t>
      </w:r>
      <w:r w:rsidRPr="00C44E5B">
        <w:rPr>
          <w:lang w:eastAsia="hu-HU"/>
        </w:rPr>
        <w:t xml:space="preserve">vált szükségessé, </w:t>
      </w:r>
      <w:r w:rsidR="00640C93" w:rsidRPr="00C44E5B">
        <w:rPr>
          <w:lang w:eastAsia="hu-HU"/>
        </w:rPr>
        <w:t>a</w:t>
      </w:r>
      <w:r w:rsidRPr="00C44E5B">
        <w:rPr>
          <w:lang w:eastAsia="hu-HU"/>
        </w:rPr>
        <w:t xml:space="preserve">mely előírja, hogy a </w:t>
      </w:r>
      <w:r w:rsidRPr="00C44E5B">
        <w:rPr>
          <w:bCs/>
          <w:lang w:val="x-none" w:eastAsia="hu-HU"/>
        </w:rPr>
        <w:t>településfejlesztési koncepció, az integrált településfejlesztési stratégi</w:t>
      </w:r>
      <w:r w:rsidRPr="00C44E5B">
        <w:rPr>
          <w:bCs/>
          <w:lang w:eastAsia="hu-HU"/>
        </w:rPr>
        <w:t xml:space="preserve">a, </w:t>
      </w:r>
      <w:r w:rsidRPr="00C44E5B">
        <w:rPr>
          <w:bCs/>
          <w:lang w:val="x-none" w:eastAsia="hu-HU"/>
        </w:rPr>
        <w:t xml:space="preserve"> a településrendezési eszközök</w:t>
      </w:r>
      <w:r w:rsidRPr="00C44E5B">
        <w:rPr>
          <w:bCs/>
          <w:lang w:eastAsia="hu-HU"/>
        </w:rPr>
        <w:t>, a településképi arculati kézikönyv és a településképi rendelet készítését, módosítását</w:t>
      </w:r>
      <w:r w:rsidRPr="00C44E5B">
        <w:rPr>
          <w:bCs/>
          <w:lang w:val="x-none" w:eastAsia="hu-HU"/>
        </w:rPr>
        <w:t xml:space="preserve"> </w:t>
      </w:r>
      <w:r w:rsidRPr="00C44E5B">
        <w:rPr>
          <w:lang w:eastAsia="hu-HU"/>
        </w:rPr>
        <w:t xml:space="preserve">a dokumentumok készítése során </w:t>
      </w:r>
      <w:r w:rsidRPr="00C44E5B">
        <w:rPr>
          <w:bCs/>
          <w:lang w:eastAsia="hu-HU"/>
        </w:rPr>
        <w:t xml:space="preserve">a </w:t>
      </w:r>
      <w:r w:rsidRPr="00C44E5B">
        <w:rPr>
          <w:bCs/>
          <w:lang w:val="x-none" w:eastAsia="hu-HU"/>
        </w:rPr>
        <w:t xml:space="preserve">polgármester </w:t>
      </w:r>
      <w:r w:rsidRPr="00C44E5B">
        <w:rPr>
          <w:lang w:eastAsia="hu-HU"/>
        </w:rPr>
        <w:t>partnerségi egyeztetés útján</w:t>
      </w:r>
      <w:r w:rsidRPr="00C44E5B">
        <w:rPr>
          <w:bCs/>
          <w:lang w:val="x-none" w:eastAsia="hu-HU"/>
        </w:rPr>
        <w:t xml:space="preserve"> egyezteti a településen érintett</w:t>
      </w:r>
      <w:r w:rsidRPr="00C44E5B">
        <w:rPr>
          <w:bCs/>
          <w:lang w:eastAsia="hu-HU"/>
        </w:rPr>
        <w:t xml:space="preserve"> partnerekkel.</w:t>
      </w:r>
      <w:r w:rsidRPr="00C44E5B">
        <w:rPr>
          <w:lang w:eastAsia="hu-HU"/>
        </w:rPr>
        <w:t xml:space="preserve"> A jogalkotás elmaradásának várható következménye a településfejlesztési, - rendezési és településképi dokumentumok vitatottsága lehet.</w:t>
      </w:r>
      <w:r w:rsidRPr="00C44E5B">
        <w:t xml:space="preserve"> </w:t>
      </w:r>
    </w:p>
    <w:p w14:paraId="0C3E871C" w14:textId="77777777" w:rsidR="00A160A8" w:rsidRPr="00C44E5B" w:rsidRDefault="00A160A8" w:rsidP="0087273C">
      <w:pPr>
        <w:rPr>
          <w:lang w:eastAsia="hu-HU"/>
        </w:rPr>
      </w:pPr>
    </w:p>
    <w:p w14:paraId="55D1E28F" w14:textId="77777777" w:rsidR="00A160A8" w:rsidRPr="00C44E5B" w:rsidRDefault="00A160A8" w:rsidP="0087273C">
      <w:pPr>
        <w:rPr>
          <w:b/>
          <w:bCs/>
          <w:lang w:eastAsia="hu-HU"/>
        </w:rPr>
      </w:pPr>
      <w:r w:rsidRPr="00C44E5B">
        <w:rPr>
          <w:b/>
          <w:bCs/>
          <w:lang w:eastAsia="hu-HU"/>
        </w:rPr>
        <w:t>c) A jogszabály alkalmazásához szükséges személyi, szervezeti, tárgyi és pénzügyi feltételek</w:t>
      </w:r>
    </w:p>
    <w:p w14:paraId="6FED7A4A" w14:textId="77777777" w:rsidR="00A160A8" w:rsidRPr="00C44E5B" w:rsidRDefault="00A160A8" w:rsidP="0087273C">
      <w:pPr>
        <w:rPr>
          <w:lang w:eastAsia="hu-HU"/>
        </w:rPr>
      </w:pPr>
      <w:r w:rsidRPr="00C44E5B">
        <w:rPr>
          <w:lang w:eastAsia="hu-HU"/>
        </w:rPr>
        <w:t xml:space="preserve">A Tervezet elfogadása esetén a rendelet alkalmazása a jelenlegihez képest többlet személyi, szervezeti, tárgyi és pénzügyi feltételt nem igényel. </w:t>
      </w:r>
    </w:p>
    <w:p w14:paraId="39AD15E8" w14:textId="77777777" w:rsidR="00BD707E" w:rsidRPr="00C44E5B" w:rsidRDefault="00BD707E" w:rsidP="0087273C">
      <w:pPr>
        <w:rPr>
          <w:sz w:val="24"/>
          <w:szCs w:val="24"/>
        </w:rPr>
      </w:pPr>
    </w:p>
    <w:sectPr w:rsidR="00BD707E" w:rsidRPr="00C4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E563" w14:textId="77777777" w:rsidR="00C44E5B" w:rsidRDefault="00C44E5B" w:rsidP="00C44E5B">
      <w:r>
        <w:separator/>
      </w:r>
    </w:p>
  </w:endnote>
  <w:endnote w:type="continuationSeparator" w:id="0">
    <w:p w14:paraId="068BECBC" w14:textId="77777777" w:rsidR="00C44E5B" w:rsidRDefault="00C44E5B" w:rsidP="00C4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A182" w14:textId="77777777" w:rsidR="00C44E5B" w:rsidRDefault="00C44E5B" w:rsidP="00C44E5B">
      <w:r>
        <w:separator/>
      </w:r>
    </w:p>
  </w:footnote>
  <w:footnote w:type="continuationSeparator" w:id="0">
    <w:p w14:paraId="7B612949" w14:textId="77777777" w:rsidR="00C44E5B" w:rsidRDefault="00C44E5B" w:rsidP="00C4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2D4"/>
    <w:multiLevelType w:val="hybridMultilevel"/>
    <w:tmpl w:val="71F2B890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2707F1"/>
    <w:multiLevelType w:val="hybridMultilevel"/>
    <w:tmpl w:val="71F2B890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>
      <w:start w:val="1"/>
      <w:numFmt w:val="lowerLetter"/>
      <w:lvlText w:val="%2."/>
      <w:lvlJc w:val="left"/>
      <w:pPr>
        <w:ind w:left="2073" w:hanging="360"/>
      </w:pPr>
    </w:lvl>
    <w:lvl w:ilvl="2" w:tplc="040E001B">
      <w:start w:val="1"/>
      <w:numFmt w:val="lowerRoman"/>
      <w:lvlText w:val="%3."/>
      <w:lvlJc w:val="right"/>
      <w:pPr>
        <w:ind w:left="2793" w:hanging="180"/>
      </w:pPr>
    </w:lvl>
    <w:lvl w:ilvl="3" w:tplc="040E000F">
      <w:start w:val="1"/>
      <w:numFmt w:val="decimal"/>
      <w:lvlText w:val="%4."/>
      <w:lvlJc w:val="left"/>
      <w:pPr>
        <w:ind w:left="3513" w:hanging="360"/>
      </w:pPr>
    </w:lvl>
    <w:lvl w:ilvl="4" w:tplc="040E0019">
      <w:start w:val="1"/>
      <w:numFmt w:val="lowerLetter"/>
      <w:lvlText w:val="%5."/>
      <w:lvlJc w:val="left"/>
      <w:pPr>
        <w:ind w:left="4233" w:hanging="360"/>
      </w:pPr>
    </w:lvl>
    <w:lvl w:ilvl="5" w:tplc="040E001B">
      <w:start w:val="1"/>
      <w:numFmt w:val="lowerRoman"/>
      <w:lvlText w:val="%6."/>
      <w:lvlJc w:val="right"/>
      <w:pPr>
        <w:ind w:left="4953" w:hanging="180"/>
      </w:pPr>
    </w:lvl>
    <w:lvl w:ilvl="6" w:tplc="040E000F">
      <w:start w:val="1"/>
      <w:numFmt w:val="decimal"/>
      <w:lvlText w:val="%7."/>
      <w:lvlJc w:val="left"/>
      <w:pPr>
        <w:ind w:left="5673" w:hanging="360"/>
      </w:pPr>
    </w:lvl>
    <w:lvl w:ilvl="7" w:tplc="040E0019">
      <w:start w:val="1"/>
      <w:numFmt w:val="lowerLetter"/>
      <w:lvlText w:val="%8."/>
      <w:lvlJc w:val="left"/>
      <w:pPr>
        <w:ind w:left="6393" w:hanging="360"/>
      </w:pPr>
    </w:lvl>
    <w:lvl w:ilvl="8" w:tplc="040E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C2"/>
    <w:rsid w:val="0004015E"/>
    <w:rsid w:val="00051D71"/>
    <w:rsid w:val="000552A5"/>
    <w:rsid w:val="00081073"/>
    <w:rsid w:val="00134490"/>
    <w:rsid w:val="00137BB3"/>
    <w:rsid w:val="0017382D"/>
    <w:rsid w:val="001B0B1F"/>
    <w:rsid w:val="001D0786"/>
    <w:rsid w:val="001F2D06"/>
    <w:rsid w:val="00200F7A"/>
    <w:rsid w:val="002023CA"/>
    <w:rsid w:val="00203EEF"/>
    <w:rsid w:val="0021280A"/>
    <w:rsid w:val="00233722"/>
    <w:rsid w:val="002378B1"/>
    <w:rsid w:val="00242BB5"/>
    <w:rsid w:val="00254A1B"/>
    <w:rsid w:val="00265E21"/>
    <w:rsid w:val="00294042"/>
    <w:rsid w:val="002B158A"/>
    <w:rsid w:val="002B79EE"/>
    <w:rsid w:val="002D46C2"/>
    <w:rsid w:val="00300010"/>
    <w:rsid w:val="00301C14"/>
    <w:rsid w:val="00303268"/>
    <w:rsid w:val="0030592A"/>
    <w:rsid w:val="003144D2"/>
    <w:rsid w:val="00322561"/>
    <w:rsid w:val="00324AE8"/>
    <w:rsid w:val="0037017C"/>
    <w:rsid w:val="00377724"/>
    <w:rsid w:val="0039036E"/>
    <w:rsid w:val="003A6974"/>
    <w:rsid w:val="003C3166"/>
    <w:rsid w:val="00422E61"/>
    <w:rsid w:val="0044059B"/>
    <w:rsid w:val="0044647C"/>
    <w:rsid w:val="004629A6"/>
    <w:rsid w:val="00470FA7"/>
    <w:rsid w:val="0049102C"/>
    <w:rsid w:val="004B2EB9"/>
    <w:rsid w:val="004E3DEE"/>
    <w:rsid w:val="004E5FAC"/>
    <w:rsid w:val="004F3BF7"/>
    <w:rsid w:val="005620D3"/>
    <w:rsid w:val="00587522"/>
    <w:rsid w:val="005B1945"/>
    <w:rsid w:val="005F77A3"/>
    <w:rsid w:val="006026A6"/>
    <w:rsid w:val="00640C93"/>
    <w:rsid w:val="006418C0"/>
    <w:rsid w:val="00696A0B"/>
    <w:rsid w:val="006B00A5"/>
    <w:rsid w:val="006F706C"/>
    <w:rsid w:val="007059ED"/>
    <w:rsid w:val="00722391"/>
    <w:rsid w:val="00761C47"/>
    <w:rsid w:val="00782A10"/>
    <w:rsid w:val="00790192"/>
    <w:rsid w:val="007905EF"/>
    <w:rsid w:val="007B5520"/>
    <w:rsid w:val="007E2D84"/>
    <w:rsid w:val="00807745"/>
    <w:rsid w:val="00814A1E"/>
    <w:rsid w:val="0081780C"/>
    <w:rsid w:val="00821A20"/>
    <w:rsid w:val="00830417"/>
    <w:rsid w:val="00850BE4"/>
    <w:rsid w:val="0087273C"/>
    <w:rsid w:val="00876642"/>
    <w:rsid w:val="00877C3A"/>
    <w:rsid w:val="008C21BA"/>
    <w:rsid w:val="008F73C9"/>
    <w:rsid w:val="00901325"/>
    <w:rsid w:val="00905750"/>
    <w:rsid w:val="0091319C"/>
    <w:rsid w:val="00916302"/>
    <w:rsid w:val="009323EF"/>
    <w:rsid w:val="00933078"/>
    <w:rsid w:val="00982874"/>
    <w:rsid w:val="00A160A8"/>
    <w:rsid w:val="00A3363F"/>
    <w:rsid w:val="00A554CE"/>
    <w:rsid w:val="00A86E20"/>
    <w:rsid w:val="00A946A4"/>
    <w:rsid w:val="00A958C3"/>
    <w:rsid w:val="00AA755B"/>
    <w:rsid w:val="00AB47DC"/>
    <w:rsid w:val="00AD7B9B"/>
    <w:rsid w:val="00B518C2"/>
    <w:rsid w:val="00B768FE"/>
    <w:rsid w:val="00BA298C"/>
    <w:rsid w:val="00BB3656"/>
    <w:rsid w:val="00BB6945"/>
    <w:rsid w:val="00BD707E"/>
    <w:rsid w:val="00C11B70"/>
    <w:rsid w:val="00C34361"/>
    <w:rsid w:val="00C44E5B"/>
    <w:rsid w:val="00CB4279"/>
    <w:rsid w:val="00CD2E96"/>
    <w:rsid w:val="00CE3E71"/>
    <w:rsid w:val="00CF1E44"/>
    <w:rsid w:val="00CF72B7"/>
    <w:rsid w:val="00D13312"/>
    <w:rsid w:val="00D147FC"/>
    <w:rsid w:val="00D152EA"/>
    <w:rsid w:val="00D174E9"/>
    <w:rsid w:val="00D4445B"/>
    <w:rsid w:val="00D45D87"/>
    <w:rsid w:val="00D71334"/>
    <w:rsid w:val="00D84078"/>
    <w:rsid w:val="00DB2814"/>
    <w:rsid w:val="00DC1314"/>
    <w:rsid w:val="00E35682"/>
    <w:rsid w:val="00E3790E"/>
    <w:rsid w:val="00E57BF3"/>
    <w:rsid w:val="00F13FC7"/>
    <w:rsid w:val="00F34CC9"/>
    <w:rsid w:val="00F64DE9"/>
    <w:rsid w:val="00F67279"/>
    <w:rsid w:val="00F72A98"/>
    <w:rsid w:val="00F776C5"/>
    <w:rsid w:val="00F85C42"/>
    <w:rsid w:val="00FB35A6"/>
    <w:rsid w:val="00FC6431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7C8C"/>
  <w15:chartTrackingRefBased/>
  <w15:docId w15:val="{6424D91E-FB92-46BA-8C5E-C8AC1F5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60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160A8"/>
    <w:rPr>
      <w:color w:val="605E5C"/>
      <w:shd w:val="clear" w:color="auto" w:fill="E1DFDD"/>
    </w:rPr>
  </w:style>
  <w:style w:type="table" w:customStyle="1" w:styleId="Rcsostblzat11">
    <w:name w:val="Rácsos táblázat11"/>
    <w:basedOn w:val="Normltblzat"/>
    <w:uiPriority w:val="39"/>
    <w:rsid w:val="00A160A8"/>
    <w:pPr>
      <w:spacing w:after="0" w:line="240" w:lineRule="auto"/>
    </w:pPr>
    <w:rPr>
      <w:rFonts w:ascii="Calibri" w:eastAsia="Calibri" w:hAnsi="Calibri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B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755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CE3E7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3F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3FC7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DB28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2814"/>
    <w:rPr>
      <w:rFonts w:ascii="Times New Roman" w:hAnsi="Times New Roman" w:cs="Times New Roman"/>
    </w:rPr>
  </w:style>
  <w:style w:type="table" w:customStyle="1" w:styleId="Rcsostblzat12">
    <w:name w:val="Rácsos táblázat12"/>
    <w:basedOn w:val="Normltblzat"/>
    <w:next w:val="Rcsostblzat"/>
    <w:uiPriority w:val="39"/>
    <w:rsid w:val="00DB2814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D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4E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4E5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1791</Words>
  <Characters>12365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129</cp:revision>
  <dcterms:created xsi:type="dcterms:W3CDTF">2020-07-30T06:42:00Z</dcterms:created>
  <dcterms:modified xsi:type="dcterms:W3CDTF">2021-09-15T11:11:00Z</dcterms:modified>
</cp:coreProperties>
</file>