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FF64" w14:textId="77777777" w:rsidR="00320C11" w:rsidRPr="00320C11" w:rsidRDefault="00320C11" w:rsidP="00320C11">
      <w:pPr>
        <w:pStyle w:val="Szvegtrzs"/>
        <w:spacing w:after="0" w:line="240" w:lineRule="auto"/>
        <w:jc w:val="center"/>
        <w:rPr>
          <w:b/>
          <w:bCs/>
        </w:rPr>
      </w:pPr>
      <w:r w:rsidRPr="00320C11">
        <w:rPr>
          <w:b/>
          <w:bCs/>
        </w:rPr>
        <w:t xml:space="preserve">Monoszló Község Önkormányzata Képviselő-testületének </w:t>
      </w:r>
    </w:p>
    <w:p w14:paraId="07E511EE" w14:textId="5F16B92E" w:rsidR="00044F60" w:rsidRPr="00320C11" w:rsidRDefault="00320C11" w:rsidP="00320C11">
      <w:pPr>
        <w:pStyle w:val="Szvegtrzs"/>
        <w:spacing w:after="0" w:line="240" w:lineRule="auto"/>
        <w:jc w:val="center"/>
        <w:rPr>
          <w:b/>
          <w:bCs/>
        </w:rPr>
      </w:pPr>
      <w:r w:rsidRPr="00320C11">
        <w:rPr>
          <w:b/>
          <w:bCs/>
        </w:rPr>
        <w:t>5/2025. (V. 30.) önkormányzati rendelete</w:t>
      </w:r>
    </w:p>
    <w:p w14:paraId="3EA53A4E" w14:textId="77777777" w:rsidR="00320C11" w:rsidRPr="00320C11" w:rsidRDefault="00320C11" w:rsidP="00320C11">
      <w:pPr>
        <w:pStyle w:val="Szvegtrzs"/>
        <w:spacing w:after="0" w:line="240" w:lineRule="auto"/>
        <w:jc w:val="center"/>
        <w:rPr>
          <w:b/>
          <w:bCs/>
        </w:rPr>
      </w:pPr>
    </w:p>
    <w:p w14:paraId="79ED97BF" w14:textId="77777777" w:rsidR="00044F60" w:rsidRPr="00320C11" w:rsidRDefault="00320C11" w:rsidP="00320C11">
      <w:pPr>
        <w:pStyle w:val="Szvegtrzs"/>
        <w:spacing w:after="0" w:line="240" w:lineRule="auto"/>
        <w:jc w:val="center"/>
        <w:rPr>
          <w:b/>
          <w:bCs/>
        </w:rPr>
      </w:pPr>
      <w:r w:rsidRPr="00320C11">
        <w:rPr>
          <w:b/>
          <w:bCs/>
        </w:rPr>
        <w:t>a 2024. évi költségvetés végrehajtásáról</w:t>
      </w:r>
    </w:p>
    <w:p w14:paraId="0A67CC1E" w14:textId="77777777" w:rsidR="00320C11" w:rsidRPr="00320C11" w:rsidRDefault="00320C11" w:rsidP="00320C11">
      <w:pPr>
        <w:pStyle w:val="Szvegtrzs"/>
        <w:spacing w:after="0" w:line="240" w:lineRule="auto"/>
        <w:jc w:val="center"/>
        <w:rPr>
          <w:b/>
          <w:bCs/>
        </w:rPr>
      </w:pPr>
    </w:p>
    <w:p w14:paraId="2AE374BF" w14:textId="77777777" w:rsidR="00044F60" w:rsidRPr="00320C11" w:rsidRDefault="00320C11">
      <w:pPr>
        <w:pStyle w:val="Szvegtrzs"/>
        <w:spacing w:after="0" w:line="240" w:lineRule="auto"/>
        <w:jc w:val="both"/>
      </w:pPr>
      <w:r w:rsidRPr="00320C11">
        <w:t xml:space="preserve">[1] A rendelet célja, hogy Monoszló Község Önkormányzata az államháztartásról szóló 2011. évi CXCV. törvényben </w:t>
      </w:r>
      <w:r w:rsidRPr="00320C11">
        <w:t>foglaltak szerint az éves költségvetési beszámolók alapján évente, az elfogadott költségvetéssel összehasonlítható módon, az év utolsó napján érvényes szervezeti, besorolási rendnek megfelelő záró számadás készítési kötelezettségének eleget tegyen.</w:t>
      </w:r>
    </w:p>
    <w:p w14:paraId="73028EB0" w14:textId="77777777" w:rsidR="00044F60" w:rsidRPr="00320C11" w:rsidRDefault="00320C11">
      <w:pPr>
        <w:pStyle w:val="Szvegtrzs"/>
        <w:spacing w:before="120" w:after="0" w:line="240" w:lineRule="auto"/>
        <w:jc w:val="both"/>
      </w:pPr>
      <w:r w:rsidRPr="00320C11">
        <w:t>[2] Monoszló Község Önkormányzata az Alaptörvény 32. cikk (2) bekezdésében meghatározott eredeti jogalkotói hatáskörében, az Alaptörvény 32. cikk (1) bekezdés f) pontjában meghatározott feladatkörében eljárva a következőket rendeli el:</w:t>
      </w:r>
    </w:p>
    <w:p w14:paraId="4428E4D5" w14:textId="77777777" w:rsidR="00044F60" w:rsidRPr="00320C11" w:rsidRDefault="00320C11">
      <w:pPr>
        <w:pStyle w:val="Szvegtrzs"/>
        <w:spacing w:before="240" w:after="240" w:line="240" w:lineRule="auto"/>
        <w:jc w:val="center"/>
        <w:rPr>
          <w:b/>
          <w:bCs/>
        </w:rPr>
      </w:pPr>
      <w:r w:rsidRPr="00320C11">
        <w:rPr>
          <w:b/>
          <w:bCs/>
        </w:rPr>
        <w:t>1. §</w:t>
      </w:r>
    </w:p>
    <w:p w14:paraId="6FDF929F" w14:textId="77777777" w:rsidR="00044F60" w:rsidRPr="00320C11" w:rsidRDefault="00320C11">
      <w:pPr>
        <w:pStyle w:val="Szvegtrzs"/>
        <w:spacing w:after="0" w:line="240" w:lineRule="auto"/>
        <w:jc w:val="both"/>
      </w:pPr>
      <w:r w:rsidRPr="00320C11">
        <w:t>Monoszló Község Önkormányzata Képviselő-testülete (a továbbiakban: Képviselő-testület) Monoszló Község Önkormányzata 2024. évi költségvetésének teljesítését</w:t>
      </w:r>
    </w:p>
    <w:p w14:paraId="6F08D665" w14:textId="77777777" w:rsidR="00044F60" w:rsidRPr="00320C11" w:rsidRDefault="00320C11">
      <w:pPr>
        <w:pStyle w:val="Szvegtrzs"/>
        <w:spacing w:after="0" w:line="240" w:lineRule="auto"/>
        <w:ind w:left="580" w:hanging="560"/>
        <w:jc w:val="both"/>
      </w:pPr>
      <w:r w:rsidRPr="00320C11">
        <w:rPr>
          <w:i/>
          <w:iCs/>
        </w:rPr>
        <w:t>a)</w:t>
      </w:r>
      <w:r w:rsidRPr="00320C11">
        <w:tab/>
        <w:t>Költségvetési bevételek 87 959 952 Ft-ban</w:t>
      </w:r>
    </w:p>
    <w:p w14:paraId="4115CB9D" w14:textId="77777777" w:rsidR="00044F60" w:rsidRPr="00320C11" w:rsidRDefault="00320C11">
      <w:pPr>
        <w:pStyle w:val="Szvegtrzs"/>
        <w:spacing w:after="0" w:line="240" w:lineRule="auto"/>
        <w:ind w:left="580" w:hanging="560"/>
        <w:jc w:val="both"/>
      </w:pPr>
      <w:r w:rsidRPr="00320C11">
        <w:rPr>
          <w:i/>
          <w:iCs/>
        </w:rPr>
        <w:t>b)</w:t>
      </w:r>
      <w:r w:rsidRPr="00320C11">
        <w:tab/>
        <w:t>Finanszírozási bevételek 26 952 896 Ft-ban</w:t>
      </w:r>
    </w:p>
    <w:p w14:paraId="7C3127AA" w14:textId="77777777" w:rsidR="00044F60" w:rsidRPr="00320C11" w:rsidRDefault="00320C11">
      <w:pPr>
        <w:pStyle w:val="Szvegtrzs"/>
        <w:spacing w:after="0" w:line="240" w:lineRule="auto"/>
        <w:ind w:left="580" w:hanging="560"/>
        <w:jc w:val="both"/>
      </w:pPr>
      <w:r w:rsidRPr="00320C11">
        <w:rPr>
          <w:i/>
          <w:iCs/>
        </w:rPr>
        <w:t>c)</w:t>
      </w:r>
      <w:r w:rsidRPr="00320C11">
        <w:tab/>
        <w:t>Költségvetési működési célú kiadások 56 304 857 Ft-ban</w:t>
      </w:r>
    </w:p>
    <w:p w14:paraId="04CB989A" w14:textId="77777777" w:rsidR="00044F60" w:rsidRPr="00320C11" w:rsidRDefault="00320C11">
      <w:pPr>
        <w:pStyle w:val="Szvegtrzs"/>
        <w:spacing w:after="0" w:line="240" w:lineRule="auto"/>
        <w:ind w:left="580" w:hanging="560"/>
        <w:jc w:val="both"/>
      </w:pPr>
      <w:r w:rsidRPr="00320C11">
        <w:rPr>
          <w:i/>
          <w:iCs/>
        </w:rPr>
        <w:t>d)</w:t>
      </w:r>
      <w:r w:rsidRPr="00320C11">
        <w:tab/>
        <w:t>Költségvetési felhalmozási célú kiadások 2 902 633 Ft-ban</w:t>
      </w:r>
    </w:p>
    <w:p w14:paraId="11A9F888" w14:textId="77777777" w:rsidR="00044F60" w:rsidRPr="00320C11" w:rsidRDefault="00320C11">
      <w:pPr>
        <w:pStyle w:val="Szvegtrzs"/>
        <w:spacing w:after="0" w:line="240" w:lineRule="auto"/>
        <w:ind w:left="580" w:hanging="560"/>
        <w:jc w:val="both"/>
      </w:pPr>
      <w:r w:rsidRPr="00320C11">
        <w:rPr>
          <w:i/>
          <w:iCs/>
        </w:rPr>
        <w:t>e)</w:t>
      </w:r>
      <w:r w:rsidRPr="00320C11">
        <w:tab/>
        <w:t>Finanszírozási kiadások 897 523 Ft-ban</w:t>
      </w:r>
    </w:p>
    <w:p w14:paraId="40B02FCE" w14:textId="77777777" w:rsidR="00044F60" w:rsidRPr="00320C11" w:rsidRDefault="00320C11">
      <w:pPr>
        <w:pStyle w:val="Szvegtrzs"/>
        <w:spacing w:after="0" w:line="240" w:lineRule="auto"/>
        <w:jc w:val="both"/>
      </w:pPr>
      <w:r w:rsidRPr="00320C11">
        <w:t>határozza meg.</w:t>
      </w:r>
    </w:p>
    <w:p w14:paraId="4226C6BB" w14:textId="77777777" w:rsidR="00044F60" w:rsidRPr="00320C11" w:rsidRDefault="00320C11">
      <w:pPr>
        <w:pStyle w:val="Szvegtrzs"/>
        <w:spacing w:before="240" w:after="240" w:line="240" w:lineRule="auto"/>
        <w:jc w:val="center"/>
        <w:rPr>
          <w:b/>
          <w:bCs/>
        </w:rPr>
      </w:pPr>
      <w:r w:rsidRPr="00320C11">
        <w:rPr>
          <w:b/>
          <w:bCs/>
        </w:rPr>
        <w:t>2. §</w:t>
      </w:r>
    </w:p>
    <w:p w14:paraId="64A2C60E" w14:textId="77777777" w:rsidR="00044F60" w:rsidRPr="00320C11" w:rsidRDefault="00320C11">
      <w:pPr>
        <w:pStyle w:val="Szvegtrzs"/>
        <w:spacing w:after="0" w:line="240" w:lineRule="auto"/>
        <w:jc w:val="both"/>
      </w:pPr>
      <w:r w:rsidRPr="00320C11">
        <w:t>(1) Az önkormányzat 2024. évi zárszámadásához:</w:t>
      </w:r>
    </w:p>
    <w:p w14:paraId="5394E3EC" w14:textId="77777777" w:rsidR="00044F60" w:rsidRPr="00320C11" w:rsidRDefault="00320C11">
      <w:pPr>
        <w:pStyle w:val="Szvegtrzs"/>
        <w:spacing w:after="0" w:line="240" w:lineRule="auto"/>
        <w:ind w:left="580" w:hanging="560"/>
        <w:jc w:val="both"/>
      </w:pPr>
      <w:r w:rsidRPr="00320C11">
        <w:rPr>
          <w:i/>
          <w:iCs/>
        </w:rPr>
        <w:t>a)</w:t>
      </w:r>
      <w:r w:rsidRPr="00320C11">
        <w:tab/>
        <w:t>a költségvetési bevételi előirányzatok teljesítésnek működési bevételek, felhalmozási bevételek, és finanszírozási bevételek szerinti részletezését az 1. melléklet,</w:t>
      </w:r>
    </w:p>
    <w:p w14:paraId="11F8B099" w14:textId="77777777" w:rsidR="00044F60" w:rsidRPr="00320C11" w:rsidRDefault="00320C11">
      <w:pPr>
        <w:pStyle w:val="Szvegtrzs"/>
        <w:spacing w:after="0" w:line="240" w:lineRule="auto"/>
        <w:ind w:left="580" w:hanging="560"/>
        <w:jc w:val="both"/>
      </w:pPr>
      <w:r w:rsidRPr="00320C11">
        <w:rPr>
          <w:i/>
          <w:iCs/>
        </w:rPr>
        <w:t>b)</w:t>
      </w:r>
      <w:r w:rsidRPr="00320C11">
        <w:tab/>
        <w:t>a költségvetési kiadási előirányzatok teljesítésének működési kiadások, felhalmozási kiadások, és finanszírozási kiadások szerinti részletezését a 2. melléklet</w:t>
      </w:r>
    </w:p>
    <w:p w14:paraId="0C9BAB96" w14:textId="77777777" w:rsidR="00044F60" w:rsidRPr="00320C11" w:rsidRDefault="00320C11">
      <w:pPr>
        <w:pStyle w:val="Szvegtrzs"/>
        <w:spacing w:after="0" w:line="240" w:lineRule="auto"/>
        <w:jc w:val="both"/>
      </w:pPr>
      <w:r w:rsidRPr="00320C11">
        <w:t>tartalmazza.</w:t>
      </w:r>
    </w:p>
    <w:p w14:paraId="4B125057" w14:textId="77777777" w:rsidR="00044F60" w:rsidRPr="00320C11" w:rsidRDefault="00320C11">
      <w:pPr>
        <w:pStyle w:val="Szvegtrzs"/>
        <w:spacing w:before="240" w:after="0" w:line="240" w:lineRule="auto"/>
        <w:jc w:val="both"/>
      </w:pPr>
      <w:r w:rsidRPr="00320C11">
        <w:t xml:space="preserve">(2) Az önkormányzat bevételeit és kiadásait kormányzati </w:t>
      </w:r>
      <w:proofErr w:type="spellStart"/>
      <w:r w:rsidRPr="00320C11">
        <w:t>funkciónként</w:t>
      </w:r>
      <w:proofErr w:type="spellEnd"/>
      <w:r w:rsidRPr="00320C11">
        <w:t xml:space="preserve"> a 3. melléklet tartalmazza.</w:t>
      </w:r>
    </w:p>
    <w:p w14:paraId="18A0F1F3" w14:textId="77777777" w:rsidR="00044F60" w:rsidRPr="00320C11" w:rsidRDefault="00320C11">
      <w:pPr>
        <w:pStyle w:val="Szvegtrzs"/>
        <w:spacing w:before="240" w:after="0" w:line="240" w:lineRule="auto"/>
        <w:jc w:val="both"/>
      </w:pPr>
      <w:r w:rsidRPr="00320C11">
        <w:t>(3) Az önkormányzat fejlesztési kiadásait a 4. melléklet tartalmazza.</w:t>
      </w:r>
    </w:p>
    <w:p w14:paraId="716EB0AB" w14:textId="77777777" w:rsidR="00044F60" w:rsidRPr="00320C11" w:rsidRDefault="00320C11">
      <w:pPr>
        <w:pStyle w:val="Szvegtrzs"/>
        <w:spacing w:before="240" w:after="0" w:line="240" w:lineRule="auto"/>
        <w:jc w:val="both"/>
      </w:pPr>
      <w:r w:rsidRPr="00320C11">
        <w:t>(4) Az önkormányzat 2024. évi maradványát az 5. melléklet szerint határozza meg.</w:t>
      </w:r>
    </w:p>
    <w:p w14:paraId="3E7C9592" w14:textId="77777777" w:rsidR="00044F60" w:rsidRPr="00320C11" w:rsidRDefault="00320C11">
      <w:pPr>
        <w:pStyle w:val="Szvegtrzs"/>
        <w:spacing w:before="240" w:after="240" w:line="240" w:lineRule="auto"/>
        <w:jc w:val="center"/>
        <w:rPr>
          <w:b/>
          <w:bCs/>
        </w:rPr>
      </w:pPr>
      <w:r w:rsidRPr="00320C11">
        <w:rPr>
          <w:b/>
          <w:bCs/>
        </w:rPr>
        <w:t>3. §</w:t>
      </w:r>
    </w:p>
    <w:p w14:paraId="4C82C8D9" w14:textId="77777777" w:rsidR="00044F60" w:rsidRPr="00320C11" w:rsidRDefault="00320C11">
      <w:pPr>
        <w:pStyle w:val="Szvegtrzs"/>
        <w:spacing w:after="0" w:line="240" w:lineRule="auto"/>
        <w:jc w:val="both"/>
      </w:pPr>
      <w:r w:rsidRPr="00320C11">
        <w:t>(1) Az önkormányzatnak adósságállománya, adósságot keletkeztető ügyletekből fennálló kötelezettsége nincs.</w:t>
      </w:r>
    </w:p>
    <w:p w14:paraId="505FF942" w14:textId="77777777" w:rsidR="00044F60" w:rsidRPr="00320C11" w:rsidRDefault="00320C11">
      <w:pPr>
        <w:pStyle w:val="Szvegtrzs"/>
        <w:spacing w:before="240" w:after="0" w:line="240" w:lineRule="auto"/>
        <w:jc w:val="both"/>
      </w:pPr>
      <w:r w:rsidRPr="00320C11">
        <w:t>(2) Az önkormányzat vagyonkimutatását a 6. melléklet tartalmazza.</w:t>
      </w:r>
    </w:p>
    <w:p w14:paraId="0CEA3D4F" w14:textId="77777777" w:rsidR="00044F60" w:rsidRPr="00320C11" w:rsidRDefault="00320C11">
      <w:pPr>
        <w:pStyle w:val="Szvegtrzs"/>
        <w:spacing w:before="240" w:after="0" w:line="240" w:lineRule="auto"/>
        <w:jc w:val="both"/>
      </w:pPr>
      <w:r w:rsidRPr="00320C11">
        <w:t xml:space="preserve">(3) Az önkormányzat tulajdonában álló </w:t>
      </w:r>
      <w:r w:rsidRPr="00320C11">
        <w:t>gazdálkodó szervezetek működéséből származó kötelezettségeit és a részesedések alakulását a 7. melléklet tartalmazza.</w:t>
      </w:r>
    </w:p>
    <w:p w14:paraId="113EBB7F" w14:textId="77777777" w:rsidR="00044F60" w:rsidRPr="00320C11" w:rsidRDefault="00320C11">
      <w:pPr>
        <w:pStyle w:val="Szvegtrzs"/>
        <w:spacing w:before="240" w:after="0" w:line="240" w:lineRule="auto"/>
        <w:jc w:val="both"/>
      </w:pPr>
      <w:r w:rsidRPr="00320C11">
        <w:t>(4) Az önkormányzat költségvetési mérlegét közgazdasági tagolásban a 8. melléklet alapján állapítja meg.</w:t>
      </w:r>
    </w:p>
    <w:p w14:paraId="2EABA8AA" w14:textId="77777777" w:rsidR="00044F60" w:rsidRPr="00320C11" w:rsidRDefault="00320C11">
      <w:pPr>
        <w:pStyle w:val="Szvegtrzs"/>
        <w:spacing w:before="240" w:after="0" w:line="240" w:lineRule="auto"/>
        <w:jc w:val="both"/>
      </w:pPr>
      <w:r w:rsidRPr="00320C11">
        <w:lastRenderedPageBreak/>
        <w:t>(5) Az önkormányzat 2024. évi pénzeszközök változásának bemutatását a 9. melléklet alapján állapítja meg.</w:t>
      </w:r>
    </w:p>
    <w:p w14:paraId="0A725E13" w14:textId="77777777" w:rsidR="00044F60" w:rsidRPr="00320C11" w:rsidRDefault="00320C11">
      <w:pPr>
        <w:pStyle w:val="Szvegtrzs"/>
        <w:spacing w:before="240" w:after="240" w:line="240" w:lineRule="auto"/>
        <w:jc w:val="center"/>
        <w:rPr>
          <w:b/>
          <w:bCs/>
        </w:rPr>
      </w:pPr>
      <w:r w:rsidRPr="00320C11">
        <w:rPr>
          <w:b/>
          <w:bCs/>
        </w:rPr>
        <w:t>4. §</w:t>
      </w:r>
    </w:p>
    <w:p w14:paraId="608FA9FC" w14:textId="77777777" w:rsidR="00044F60" w:rsidRPr="00320C11" w:rsidRDefault="00320C11">
      <w:pPr>
        <w:pStyle w:val="Szvegtrzs"/>
        <w:spacing w:after="0" w:line="240" w:lineRule="auto"/>
        <w:jc w:val="both"/>
      </w:pPr>
      <w:r w:rsidRPr="00320C11">
        <w:t>(1) Az önkormányzat több éves kihatással járó döntésekkel nem rendelkezik.</w:t>
      </w:r>
    </w:p>
    <w:p w14:paraId="02791366" w14:textId="77777777" w:rsidR="00044F60" w:rsidRPr="00320C11" w:rsidRDefault="00320C11">
      <w:pPr>
        <w:pStyle w:val="Szvegtrzs"/>
        <w:spacing w:before="240" w:after="0" w:line="240" w:lineRule="auto"/>
        <w:jc w:val="both"/>
      </w:pPr>
      <w:r w:rsidRPr="00320C11">
        <w:t>(2) A közvetett támogatásokat a 10. melléklet tartalmazza.</w:t>
      </w:r>
    </w:p>
    <w:p w14:paraId="79E9E447" w14:textId="77777777" w:rsidR="00044F60" w:rsidRPr="00320C11" w:rsidRDefault="00320C11">
      <w:pPr>
        <w:pStyle w:val="Szvegtrzs"/>
        <w:spacing w:before="240" w:after="0" w:line="240" w:lineRule="auto"/>
        <w:jc w:val="both"/>
      </w:pPr>
      <w:r w:rsidRPr="00320C11">
        <w:t>(3) A költségvetési évet követő három év tervezett bevételi előirányzatainak és kiadási előirányzatainak keretszámait főbb csoportokban a 11. melléklet tartalmazza.</w:t>
      </w:r>
    </w:p>
    <w:p w14:paraId="1CE768CA" w14:textId="77777777" w:rsidR="00044F60" w:rsidRPr="00320C11" w:rsidRDefault="00320C11">
      <w:pPr>
        <w:pStyle w:val="Szvegtrzs"/>
        <w:spacing w:before="240" w:after="240" w:line="240" w:lineRule="auto"/>
        <w:jc w:val="center"/>
        <w:rPr>
          <w:b/>
          <w:bCs/>
        </w:rPr>
      </w:pPr>
      <w:r w:rsidRPr="00320C11">
        <w:rPr>
          <w:b/>
          <w:bCs/>
        </w:rPr>
        <w:t>5. §</w:t>
      </w:r>
    </w:p>
    <w:p w14:paraId="5C5BF453" w14:textId="77777777" w:rsidR="00320C11" w:rsidRPr="00320C11" w:rsidRDefault="00320C11">
      <w:pPr>
        <w:pStyle w:val="Szvegtrzs"/>
        <w:spacing w:after="0" w:line="240" w:lineRule="auto"/>
        <w:jc w:val="both"/>
      </w:pPr>
      <w:r w:rsidRPr="00320C11">
        <w:t>Ez a rendelet a kihirdetését követő napon lép hatályba.</w:t>
      </w:r>
    </w:p>
    <w:p w14:paraId="28E7EB6E" w14:textId="77777777" w:rsidR="00320C11" w:rsidRPr="00320C11" w:rsidRDefault="00320C11">
      <w:pPr>
        <w:pStyle w:val="Szvegtrzs"/>
        <w:spacing w:after="0" w:line="240" w:lineRule="auto"/>
        <w:jc w:val="both"/>
      </w:pPr>
    </w:p>
    <w:p w14:paraId="5B7FB62C" w14:textId="77777777" w:rsidR="00320C11" w:rsidRPr="00320C11" w:rsidRDefault="00320C11" w:rsidP="00320C11">
      <w:pPr>
        <w:jc w:val="both"/>
        <w:rPr>
          <w:rFonts w:cs="Times New Roman"/>
        </w:rPr>
      </w:pPr>
    </w:p>
    <w:p w14:paraId="4D7CAB3F" w14:textId="77777777" w:rsidR="00320C11" w:rsidRPr="00320C11" w:rsidRDefault="00320C11" w:rsidP="00320C11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320C11">
        <w:rPr>
          <w:rFonts w:eastAsia="Times New Roman" w:cs="Times New Roman"/>
          <w:kern w:val="0"/>
          <w:lang w:eastAsia="hu-HU" w:bidi="ar-SA"/>
        </w:rPr>
        <w:t>Monoszló, 2025. május 27.</w:t>
      </w:r>
    </w:p>
    <w:p w14:paraId="42C273FE" w14:textId="77777777" w:rsidR="00320C11" w:rsidRPr="00320C11" w:rsidRDefault="00320C11" w:rsidP="00320C11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38E8A486" w14:textId="77777777" w:rsidR="00320C11" w:rsidRPr="00320C11" w:rsidRDefault="00320C11" w:rsidP="00320C11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4FFC8CEF" w14:textId="77777777" w:rsidR="00320C11" w:rsidRPr="00320C11" w:rsidRDefault="00320C11" w:rsidP="00320C11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320C11" w:rsidRPr="00320C11" w14:paraId="46223C62" w14:textId="77777777" w:rsidTr="00C6662D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26B78804" w14:textId="77777777" w:rsidR="00320C11" w:rsidRPr="00320C11" w:rsidRDefault="00320C11" w:rsidP="00C6662D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320C11">
              <w:rPr>
                <w:rFonts w:eastAsia="Times New Roman" w:cs="Times New Roman"/>
                <w:b/>
                <w:kern w:val="0"/>
                <w:lang w:eastAsia="hu-HU" w:bidi="ar-SA"/>
              </w:rPr>
              <w:t>Simon György</w:t>
            </w:r>
          </w:p>
        </w:tc>
        <w:tc>
          <w:tcPr>
            <w:tcW w:w="4628" w:type="dxa"/>
            <w:shd w:val="clear" w:color="auto" w:fill="auto"/>
          </w:tcPr>
          <w:p w14:paraId="69E9B719" w14:textId="77777777" w:rsidR="00320C11" w:rsidRPr="00320C11" w:rsidRDefault="00320C11" w:rsidP="00C6662D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320C11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320C11" w:rsidRPr="00320C11" w14:paraId="44E52CB4" w14:textId="77777777" w:rsidTr="00C6662D">
        <w:trPr>
          <w:jc w:val="center"/>
        </w:trPr>
        <w:tc>
          <w:tcPr>
            <w:tcW w:w="4658" w:type="dxa"/>
            <w:shd w:val="clear" w:color="auto" w:fill="auto"/>
          </w:tcPr>
          <w:p w14:paraId="2A735092" w14:textId="77777777" w:rsidR="00320C11" w:rsidRPr="00320C11" w:rsidRDefault="00320C11" w:rsidP="00C6662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320C11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  <w:shd w:val="clear" w:color="auto" w:fill="auto"/>
          </w:tcPr>
          <w:p w14:paraId="24E6CA21" w14:textId="77777777" w:rsidR="00320C11" w:rsidRPr="00320C11" w:rsidRDefault="00320C11" w:rsidP="00C6662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320C11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26F0D1A1" w14:textId="77777777" w:rsidR="00320C11" w:rsidRPr="00320C11" w:rsidRDefault="00320C11" w:rsidP="00320C11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</w:p>
    <w:p w14:paraId="7FA6D7F7" w14:textId="77777777" w:rsidR="00320C11" w:rsidRPr="00320C11" w:rsidRDefault="00320C11" w:rsidP="00320C11">
      <w:pPr>
        <w:jc w:val="both"/>
        <w:rPr>
          <w:rFonts w:cs="Times New Roman"/>
        </w:rPr>
      </w:pPr>
    </w:p>
    <w:p w14:paraId="3EB80DB3" w14:textId="77777777" w:rsidR="00320C11" w:rsidRPr="00320C11" w:rsidRDefault="00320C11" w:rsidP="00320C11">
      <w:pPr>
        <w:suppressAutoHyphens w:val="0"/>
        <w:jc w:val="both"/>
        <w:rPr>
          <w:rFonts w:cs="Times New Roman"/>
        </w:rPr>
      </w:pPr>
      <w:r w:rsidRPr="00320C11">
        <w:rPr>
          <w:rFonts w:eastAsia="Times New Roman" w:cs="Times New Roman"/>
          <w:kern w:val="0"/>
          <w:lang w:eastAsia="hu-HU" w:bidi="ar-SA"/>
        </w:rPr>
        <w:t>Kihirdetve</w:t>
      </w:r>
      <w:r w:rsidRPr="00320C11">
        <w:rPr>
          <w:rFonts w:cs="Times New Roman"/>
        </w:rPr>
        <w:t>: Monoszló, 2025. május 30.</w:t>
      </w:r>
    </w:p>
    <w:p w14:paraId="35F26651" w14:textId="77777777" w:rsidR="00320C11" w:rsidRPr="00320C11" w:rsidRDefault="00320C11" w:rsidP="00320C11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2F4C068C" w14:textId="77777777" w:rsidR="00320C11" w:rsidRPr="00320C11" w:rsidRDefault="00320C11" w:rsidP="00320C11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320C11" w:rsidRPr="00320C11" w14:paraId="54BAD727" w14:textId="77777777" w:rsidTr="00C6662D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12A3E987" w14:textId="77777777" w:rsidR="00320C11" w:rsidRPr="00320C11" w:rsidRDefault="00320C11" w:rsidP="00C6662D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  <w:shd w:val="clear" w:color="auto" w:fill="auto"/>
          </w:tcPr>
          <w:p w14:paraId="35428A27" w14:textId="77777777" w:rsidR="00320C11" w:rsidRPr="00320C11" w:rsidRDefault="00320C11" w:rsidP="00C6662D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320C11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320C11" w:rsidRPr="00320C11" w14:paraId="53A01828" w14:textId="77777777" w:rsidTr="00C6662D">
        <w:trPr>
          <w:jc w:val="center"/>
        </w:trPr>
        <w:tc>
          <w:tcPr>
            <w:tcW w:w="4658" w:type="dxa"/>
            <w:shd w:val="clear" w:color="auto" w:fill="auto"/>
          </w:tcPr>
          <w:p w14:paraId="1EDCDCF8" w14:textId="77777777" w:rsidR="00320C11" w:rsidRPr="00320C11" w:rsidRDefault="00320C11" w:rsidP="00C6662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  <w:shd w:val="clear" w:color="auto" w:fill="auto"/>
          </w:tcPr>
          <w:p w14:paraId="1A15DBDB" w14:textId="77777777" w:rsidR="00320C11" w:rsidRPr="00320C11" w:rsidRDefault="00320C11" w:rsidP="00C6662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320C11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3FCB87D4" w14:textId="77777777" w:rsidR="00320C11" w:rsidRPr="00320C11" w:rsidRDefault="00320C11" w:rsidP="00320C11">
      <w:pPr>
        <w:pStyle w:val="Szvegtrzs"/>
        <w:spacing w:after="0" w:line="240" w:lineRule="auto"/>
        <w:jc w:val="both"/>
      </w:pPr>
    </w:p>
    <w:p w14:paraId="74ABD4A3" w14:textId="4EB8F6FB" w:rsidR="00044F60" w:rsidRPr="00320C11" w:rsidRDefault="00320C11">
      <w:pPr>
        <w:pStyle w:val="Szvegtrzs"/>
        <w:spacing w:after="0" w:line="240" w:lineRule="auto"/>
        <w:jc w:val="both"/>
      </w:pPr>
      <w:r w:rsidRPr="00320C11">
        <w:br w:type="page"/>
      </w:r>
    </w:p>
    <w:p w14:paraId="7F096773" w14:textId="77777777" w:rsidR="00044F60" w:rsidRPr="00320C11" w:rsidRDefault="00320C11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20C11">
        <w:rPr>
          <w:i/>
          <w:iCs/>
          <w:sz w:val="20"/>
          <w:szCs w:val="20"/>
          <w:u w:val="single"/>
        </w:rPr>
        <w:lastRenderedPageBreak/>
        <w:t>1. melléklet az 5/2025. (V. 30.) önkormányzati rendelethez</w:t>
      </w:r>
    </w:p>
    <w:p w14:paraId="26D298E5" w14:textId="77777777" w:rsidR="00044F60" w:rsidRPr="00320C11" w:rsidRDefault="00320C11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20C11">
        <w:rPr>
          <w:b/>
          <w:bCs/>
          <w:sz w:val="20"/>
          <w:szCs w:val="20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"/>
        <w:gridCol w:w="577"/>
        <w:gridCol w:w="2406"/>
        <w:gridCol w:w="1058"/>
        <w:gridCol w:w="1058"/>
        <w:gridCol w:w="1058"/>
        <w:gridCol w:w="1058"/>
        <w:gridCol w:w="1058"/>
        <w:gridCol w:w="1155"/>
      </w:tblGrid>
      <w:tr w:rsidR="00044F60" w:rsidRPr="00320C11" w14:paraId="3FD7D207" w14:textId="77777777">
        <w:trPr>
          <w:tblHeader/>
        </w:trPr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0553E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3135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B1A6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1853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F681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0D0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C65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0010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421F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H</w:t>
            </w:r>
          </w:p>
        </w:tc>
      </w:tr>
      <w:tr w:rsidR="00044F60" w:rsidRPr="00320C11" w14:paraId="2079C3E4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1337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FCBF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Rovat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0D95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E95D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2024. évi 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BAD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2024. évi IV. </w:t>
            </w:r>
            <w:proofErr w:type="spellStart"/>
            <w:r w:rsidRPr="00320C11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320C11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A6EE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2024. évi teljesítés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282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Kötelező feladatok teljesítése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154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Önként vállalt feladatok teljesítése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AFD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Államigazgatási feladatok teljesítése</w:t>
            </w:r>
          </w:p>
        </w:tc>
      </w:tr>
      <w:tr w:rsidR="00044F60" w:rsidRPr="00320C11" w14:paraId="67C55938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CD42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8DB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B111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DE83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2896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12 687 482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E252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12 687 482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5641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12 687 482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D0B3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12 687 482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4F0F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EFA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53292B6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CA6B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81F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B112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8C53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3987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F46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AF21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6802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0E3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463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0451619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04C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BADD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B113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357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810D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8 376 652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DBB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8 376 640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E2E3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8 376 640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000E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8 376 640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E5ED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9A3F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FC92233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D9A3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227B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B114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7B5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B572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2 813 964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A7D9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3 031 376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7D7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3 031 376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66BF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3 031 376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8854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9E2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C819FEF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1C4E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017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B115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491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Működési célú költségvetési támogatások és kiegészítő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70B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098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266 700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E585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266 700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0614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266 700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04F2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AA3F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7249F85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862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4DA4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B116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2B5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Elszámolásból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6760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F68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788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0D62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504A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CDD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B6694CD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8DE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9AA6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A53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Önkormányzatok működési támogatásai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ECAE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23 878 098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230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24 362 198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D49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24 362 198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0E4D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24 362 198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8EDD9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93F19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025572B6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4A7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E12C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06F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Elvonások és befizetések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6EB2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709B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51D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DDA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0381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5C43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FE80473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E65F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8BC1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4AB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86C5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1AE0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E53F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8D4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21AB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6D00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F7CBF9A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F6A1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1A84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71C0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Működési célú visszatérítendő támogatások, kölcsönök visszatérülése </w:t>
            </w:r>
            <w:r w:rsidRPr="00320C11">
              <w:rPr>
                <w:sz w:val="20"/>
                <w:szCs w:val="20"/>
              </w:rPr>
              <w:t>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B563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763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ACD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EAF0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D1BA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780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C50A85D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F3CD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6318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C58C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819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59A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D5F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92C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275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649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1E1F201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BCA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DD0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7721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9AF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2430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27 000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1586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9359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E6D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FCE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A8E94F3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B9C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DB21C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69E5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Működési célú </w:t>
            </w:r>
            <w:r w:rsidRPr="00320C11">
              <w:rPr>
                <w:b/>
                <w:bCs/>
                <w:sz w:val="20"/>
                <w:szCs w:val="20"/>
              </w:rPr>
              <w:t>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0BA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F6C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24 389 198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7219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24 362 198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0438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24 362 198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C1359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0DB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4E33D6E4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1C3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795E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B211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EED2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CA8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781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C8BB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5C9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4214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CCA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1B18CDB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7D9D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C23D5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7745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Felhalmozási célú garancia- és kezességvállalásból </w:t>
            </w:r>
            <w:r w:rsidRPr="00320C11">
              <w:rPr>
                <w:sz w:val="20"/>
                <w:szCs w:val="20"/>
              </w:rPr>
              <w:lastRenderedPageBreak/>
              <w:t>származó megtérülések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76F9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0FE5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836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EAA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1A3D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993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68F1354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5834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0CD7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69F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D557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9DA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D69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8D8B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E9C0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39CB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B309DCA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5865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5ECC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46B8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D4B4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E59C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355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8A6C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373F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A9B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1DCCD8C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217F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E207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F745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Egyéb </w:t>
            </w:r>
            <w:r w:rsidRPr="00320C11">
              <w:rPr>
                <w:sz w:val="20"/>
                <w:szCs w:val="20"/>
              </w:rPr>
              <w:t>felhalmozási célú támogatások bevételei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F90B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F852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4571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5 809 171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645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5 809 171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05CA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EC80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986CF36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4A4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63A7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AAE7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32EC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0FD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520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5 809 171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879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5 809 171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DB7A0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A5F4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1160E14B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13F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0AA1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B8DC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Magánszemélyek </w:t>
            </w:r>
            <w:r w:rsidRPr="00320C11">
              <w:rPr>
                <w:sz w:val="20"/>
                <w:szCs w:val="20"/>
              </w:rPr>
              <w:t>jövedelemadói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B6D4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C100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021E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185B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2AAE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3EE7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8CBF4A6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FB05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CFF5B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D024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Társaságok jövedelemadói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E1F4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403A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CB0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494B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28E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88B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DB71340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551E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F831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25CB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Jövedelemadók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CE94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ECC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0AF8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F0A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336F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0E0A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FB462CD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A5B0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256FD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FD3A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23F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860D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0FF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94F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068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7DB4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4BA5740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F1FC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3C056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653F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474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F2D7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F59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C6C2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E020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011D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2C943BD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17C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70BE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6CB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Vagyoni típusú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B99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9 150 000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CFC3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10 071 </w:t>
            </w:r>
            <w:r w:rsidRPr="00320C11">
              <w:rPr>
                <w:b/>
                <w:bCs/>
                <w:sz w:val="20"/>
                <w:szCs w:val="20"/>
              </w:rPr>
              <w:t>443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5A71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10 045 843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7417D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10 045 843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647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7C59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0AACDA82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8889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D0E6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B351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6CF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Értékesítési és forgalmi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91AE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5F4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782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3 322 545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2EA4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3 322 545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165A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6822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3DF97E8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5EC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AEE6C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99D0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Fogyasztási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99D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CCE3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9FD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099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3B8A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AD7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64F5EFA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971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83834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FD7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Pénzügyi monopóliumok nyereségét terhelő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9225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62D9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0654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A4A0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7DF3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280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08D1FBB2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B780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C0B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B354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9EE9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Gépjárműadók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3388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D694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DBC1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A0B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391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F1DA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3083CEF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95B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1E5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B355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EAA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Egyéb </w:t>
            </w:r>
            <w:r w:rsidRPr="00320C11">
              <w:rPr>
                <w:sz w:val="20"/>
                <w:szCs w:val="20"/>
              </w:rPr>
              <w:t>áruhasználati és szolgáltatási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678E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8835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808 600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898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808 600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FF1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808 600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FE6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8A89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C0CE4B4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90B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B7C7F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0C2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Termékek és szolgáltatások adói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3CD60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1 300 000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AAA19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4 208 600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C733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4 131 145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378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4 131 145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A30E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A3A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679447EA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EBF9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8A1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B361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5D7B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498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110 000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B67A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175 526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55B6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175 526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169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175 526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E52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334F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AE64A22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7C7D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F877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DCF0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B818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10 560 </w:t>
            </w:r>
            <w:r w:rsidRPr="00320C11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FC6A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14 455 569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647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14 352 514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53FA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14 352 514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7EC7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7D2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6D3A0E0D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6FC0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68B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B401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421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9E3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98C4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9 300 000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53E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9 029 880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DD14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1B2F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9029880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378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DB41F1B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9FFC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68DA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B402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F12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C16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56 160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A07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2191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76 835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8915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76 835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CB39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25A6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0E7638E5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0CE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A9D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B403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F9A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CBE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5E1A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E151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16 </w:t>
            </w:r>
            <w:r w:rsidRPr="00320C11">
              <w:rPr>
                <w:sz w:val="20"/>
                <w:szCs w:val="20"/>
              </w:rPr>
              <w:t>470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AE16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16 470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5F70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5DE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E5D5622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51B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30A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B404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2A1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Tulajdonosi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E55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EEF6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2B0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4E4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B578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A95B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6FE86B0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1DF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lastRenderedPageBreak/>
              <w:t>39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118E7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0CF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Ellátási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332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646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3288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6482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4E0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0C1F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1479CAF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1D2F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672E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B406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3758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221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6 637 500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9B89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B043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6 922 301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EAFB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4 860 000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8D11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2062301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E4C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5151C9F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98C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AD9EA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6A98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370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982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22D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B82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510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3A2B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1138E8D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BBC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BAE16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2784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Befektetett </w:t>
            </w:r>
            <w:r w:rsidRPr="00320C11">
              <w:rPr>
                <w:sz w:val="20"/>
                <w:szCs w:val="20"/>
              </w:rPr>
              <w:t>pénzügyi eszközökből származó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E1AF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F67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E5D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5BAC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A60C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02E0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1803FB2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08B4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8E7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B4082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168E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kapott (járó) kamatok és kamatjellegű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3512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1 800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DCF3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4 104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313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4 104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13E4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4 104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439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011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0449B4B4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6AE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E915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C7C1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Kamatbevételek és más nyereségjellegű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106F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1 800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540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4 104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554A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4 104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68C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4 104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9798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804B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2AEFCBBD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6172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35B74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86FF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Részesedésekből </w:t>
            </w:r>
            <w:r w:rsidRPr="00320C11">
              <w:rPr>
                <w:sz w:val="20"/>
                <w:szCs w:val="20"/>
              </w:rPr>
              <w:t>származó pénzügyi műveletek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510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F0E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D88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9B4D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C609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3988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187F8EF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D0D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0D36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B34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Más egyéb pénzügyi műveletek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14CE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092D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DEFD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D0C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864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A4FE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1819CB2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9C2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447E7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74A8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Egyéb pénzügyi műveletek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D0B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A35D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FAE8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3B5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8D2C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A8D7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71CCC0A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50E5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2EF00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A7F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Biztosító által fizetett kártérítés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3AE2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19C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369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C3C3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FDF2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FCF3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534BCDA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86D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56B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B411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F46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27E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634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549 479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50BB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549 479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E37C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471 947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F9DA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77532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FAB8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7AD95BF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DCA5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94374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81AD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76B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16 720 960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B63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16 953 583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9D3A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16 599 069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A0B6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5 429 356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7449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11 169 713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0EBA9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6167B0E5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BB0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7C2B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826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1317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59E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EA51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03E7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56A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8B5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E930D3E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A19A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815E8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3C1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85F1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24 000 000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573B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29 674 000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E6D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26 837 000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7D2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26 837 000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0149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2DE9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0D110144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E60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7B7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B52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FF5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Egyéb tárgyi </w:t>
            </w:r>
            <w:r w:rsidRPr="00320C11">
              <w:rPr>
                <w:sz w:val="20"/>
                <w:szCs w:val="20"/>
              </w:rPr>
              <w:t>eszközök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4DA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6DD5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E17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4AAA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2F43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13B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0B4F699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A408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9748B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8F6F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79FA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574E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BA9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C41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477A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1E9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70F533E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5157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2D75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D8FF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9B8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1E4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3EE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38EF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0929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4842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337F89E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417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19188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C85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01A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24 000 000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33E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29 674 000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A867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26 837 000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4DFF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26 837 000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F0B0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60B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1382F918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786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DBBD2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B596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Működési célú garancia- és </w:t>
            </w:r>
            <w:r w:rsidRPr="00320C11">
              <w:rPr>
                <w:sz w:val="20"/>
                <w:szCs w:val="20"/>
              </w:rPr>
              <w:t>kezességvállalásból származó megtérülések államháztartáson 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B6C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D115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FCAF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9553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2A5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466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EBCB152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AB8E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5B31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3D4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Működési célú visszatérítendő támogatások, kölcsönök visszatérülése az Európai Uniótól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14B1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C49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85A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334F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47A0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AD14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B23609D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724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BDF50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2F1E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Működési célú visszatérítendő támogatások, kölcsönök </w:t>
            </w:r>
            <w:r w:rsidRPr="00320C11">
              <w:rPr>
                <w:sz w:val="20"/>
                <w:szCs w:val="20"/>
              </w:rPr>
              <w:t>visszatérülése kormányoktól és más nemzetközi szervezetektől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61B3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E8B4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1361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43B3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5FD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5816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31FF5EC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5E1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lastRenderedPageBreak/>
              <w:t>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B40C9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48F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25C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B8C1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937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1EA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598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B6F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6446192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A255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68951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EA9B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0A6C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9C2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648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330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6E8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55E6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0FAAB32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0267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340B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716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Működési célú </w:t>
            </w:r>
            <w:r w:rsidRPr="00320C11">
              <w:rPr>
                <w:b/>
                <w:bCs/>
                <w:sz w:val="20"/>
                <w:szCs w:val="20"/>
              </w:rPr>
              <w:t>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230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CC1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3137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303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8D82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841A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2DC44F65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572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A89FF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EE3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B106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9B7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83C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9D5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255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560E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4C918A4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6B3B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BED5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AF08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célú visszatérítendő támogatások, kölcsönök visszatérülése az Európai Uniótól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74B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514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628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056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36C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0304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C6FE9FB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3274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284F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443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043A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F5A2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3116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0771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4E86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3DCF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7B26398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0399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F50C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B74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A5E6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37C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E85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342 927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78A9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D21E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B046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703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2809FB0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3BF1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E5BE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84B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7258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CB3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AE92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F222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F349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BA8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2BEE2F1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B0A3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B8D1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FA8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B7C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7553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342 927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E57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CC35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E3BF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536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00E9929B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198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4CE8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1E7A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6D8A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81 159 058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708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91 815 277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4FB6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87 959 952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CBED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76 790 239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F71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11 169 713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F562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1B6CBFFA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F5C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60F2F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15F2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Hosszú lejáratú hitelek, kölcsönök </w:t>
            </w:r>
            <w:r w:rsidRPr="00320C11">
              <w:rPr>
                <w:sz w:val="20"/>
                <w:szCs w:val="20"/>
              </w:rPr>
              <w:t>felvétele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E12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9D01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C9D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A219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675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5BC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720E558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D8A8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81311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4B9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Likviditási célú hitelek, kölcsönök felvétele pénzügyi vállalkozástól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0C69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1D1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BE8D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CEF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3A7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8AB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6254C76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458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F660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6B2D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Rövid lejáratú hitelek, kölcsönök felvétele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7C69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A323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5845A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741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93D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5889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0AFCFF1B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3BA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39DD9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928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Hitel-, kölcsönfelvétel államháztartáson 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394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E683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23FD6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AD7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74F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1F8A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31F36B2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598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E0B53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537F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Forgatási célú </w:t>
            </w:r>
            <w:r w:rsidRPr="00320C11">
              <w:rPr>
                <w:sz w:val="20"/>
                <w:szCs w:val="20"/>
              </w:rPr>
              <w:t>belföldi értékpapírok beváltása,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1874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7D2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CFA88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1F4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BC6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525F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0B937BF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2381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78C9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F689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Éven belüli lejáratú belföldi értékpapírok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D7F0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F965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6B303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512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47E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FDAC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9648021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C755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EC4CE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0D4C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Befektetési célú belföldi értékpapírok beváltása,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F83C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F269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8124C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C43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EBE0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43D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676C3E2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3BB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3D17E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8ABD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Éven túli lejáratú belföldi </w:t>
            </w:r>
            <w:r w:rsidRPr="00320C11">
              <w:rPr>
                <w:sz w:val="20"/>
                <w:szCs w:val="20"/>
              </w:rPr>
              <w:t>értékpapírok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FB2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28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E8741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B8A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2E78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92D9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4D4D222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5A09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FE6B5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537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Belföldi értékpapírok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7FDE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575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69472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A0F8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35D7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5ABD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1F0DAF53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5B8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lastRenderedPageBreak/>
              <w:t>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97F6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B8131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E2A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A55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26 160 569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D1F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26 160 569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E94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26 160 569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799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26 160 569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6964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02EB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D62BB8F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D28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600D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ADC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Előző év vállalkozási maradványának </w:t>
            </w:r>
            <w:r w:rsidRPr="00320C11">
              <w:rPr>
                <w:sz w:val="20"/>
                <w:szCs w:val="20"/>
              </w:rPr>
              <w:t>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2DFE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4F82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1DBB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B761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EEE9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9ED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72A6DA5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2422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A166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92D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Maradvány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BC5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26 160 569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E2FB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26 160 569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BFCB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26 160 569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29973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26 160 569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5AE4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C1ABB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3303CF9B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D3A9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CAE9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B814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359A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36AB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1721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925 962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385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792 327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471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792 327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F9BD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85E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49BDED6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0468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4F83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289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3CDB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7F3C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FA3E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0D9D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15E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B38B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4BA0B2A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721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891F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21C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Központi, irányító szervi 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7E65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CC55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C633E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0F1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725A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DBD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7B100E4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B181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B973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F2AF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Lekötött bankbetétek megszüntetése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157A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C3B1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EB1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C5F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1C6C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2F07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50ECEC6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12F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0ED3E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36F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957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E3B2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752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9505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B8E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2331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3A37D63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F5E7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7E196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5EF9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Hosszú lejáratú tulajdonosi kölcsönök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35C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C6D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FFF0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143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E908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BD7D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6A63C99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E209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5B0F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213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Rövid lejáratú </w:t>
            </w:r>
            <w:r w:rsidRPr="00320C11">
              <w:rPr>
                <w:sz w:val="20"/>
                <w:szCs w:val="20"/>
              </w:rPr>
              <w:t>tulajdonosi kölcsönök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F3CB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8EF4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61FC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EE46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086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68D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3A45185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F912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12BC9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9FF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Tulajdonosi kölcsönök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A16A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E0C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E8DE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890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BF7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FD9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3AA5B43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81AD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B1E9A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1A1B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Belföldi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66E1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26 160 569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9EBBA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27 086 531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51F1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26 952 896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1A4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26 952 896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C0C96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9FB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77624A46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ECE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883F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6B32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Forgatási célú külföldi értékpapírok beváltása,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9A7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AE4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EA7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1AC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94A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01D5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60EBCB2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5E1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3E63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4D1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Befektetési célú külföldi értékpapírok beváltása,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DE97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455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E7B78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620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035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9F3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1CAECC7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EFF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71DB6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BA03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Külföldi értékpapírok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D3FD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B10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48AA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1639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797A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2FF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5F00F3C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6F6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0857A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88F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Hitelek, kölcsönök felvétele külföldi kormányoktól és nemzetközi szervezetektől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381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05AF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F8DA7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A0F2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4B3B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790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03EE447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536C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36328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FE0D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Hitelek, kölcsönök </w:t>
            </w:r>
            <w:r w:rsidRPr="00320C11">
              <w:rPr>
                <w:sz w:val="20"/>
                <w:szCs w:val="20"/>
              </w:rPr>
              <w:t>felvétele külföldi pénzintézetektől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030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E1F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07FB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D93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992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5C8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590BA5A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7E1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918D6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A883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Külföldi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92C0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03C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F7B7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BCA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6D3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ED93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7D7F5B8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C35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E196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1BD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297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5D27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79663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143A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E63D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8418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07D9255A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A8DE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2ACB6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89B2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Váltóbevételek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4391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F547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3D28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1F3A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62D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117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E7E2C89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B1B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12A1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7FE4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FE6B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26 160 569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A43E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27 086 531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C10D8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53 </w:t>
            </w:r>
            <w:r w:rsidRPr="00320C11">
              <w:rPr>
                <w:b/>
                <w:bCs/>
                <w:sz w:val="20"/>
                <w:szCs w:val="20"/>
              </w:rPr>
              <w:t>113 465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F0816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53 113 465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5F0C3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2283A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423D1F81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5A1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E16C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C780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D361E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107 319 627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1F4B7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118 901 808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E5D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141 073 417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EA53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129 903 704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3FD1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11 169 713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E130A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3DEE6C88" w14:textId="77777777" w:rsidR="00044F60" w:rsidRPr="00320C11" w:rsidRDefault="00320C11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20C11">
        <w:rPr>
          <w:sz w:val="20"/>
          <w:szCs w:val="20"/>
        </w:rPr>
        <w:br w:type="page"/>
      </w:r>
      <w:r w:rsidRPr="00320C11">
        <w:rPr>
          <w:i/>
          <w:iCs/>
          <w:sz w:val="20"/>
          <w:szCs w:val="20"/>
          <w:u w:val="single"/>
        </w:rPr>
        <w:lastRenderedPageBreak/>
        <w:t>2. melléklet az 5/2025. (V. 30.) önkormányzati rendelethez</w:t>
      </w:r>
    </w:p>
    <w:p w14:paraId="7EC680FC" w14:textId="77777777" w:rsidR="00044F60" w:rsidRPr="00320C11" w:rsidRDefault="00320C11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20C11">
        <w:rPr>
          <w:b/>
          <w:bCs/>
          <w:sz w:val="20"/>
          <w:szCs w:val="20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674"/>
        <w:gridCol w:w="3175"/>
        <w:gridCol w:w="962"/>
        <w:gridCol w:w="962"/>
        <w:gridCol w:w="866"/>
        <w:gridCol w:w="866"/>
        <w:gridCol w:w="962"/>
        <w:gridCol w:w="770"/>
      </w:tblGrid>
      <w:tr w:rsidR="00044F60" w:rsidRPr="00320C11" w14:paraId="5A430741" w14:textId="77777777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2CC0" w14:textId="77777777" w:rsidR="00044F60" w:rsidRPr="00320C11" w:rsidRDefault="00044F60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4762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823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3601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982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C717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369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9CE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8BF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H</w:t>
            </w:r>
          </w:p>
        </w:tc>
      </w:tr>
      <w:tr w:rsidR="00044F60" w:rsidRPr="00320C11" w14:paraId="4FBA1F9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381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7486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Rovat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2C85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D127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2024. évi eredeti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A3D1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2024. évi IV. </w:t>
            </w:r>
            <w:proofErr w:type="spellStart"/>
            <w:r w:rsidRPr="00320C11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320C11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723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2024. évi teljesítés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5FC1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Kötelező feladatok teljesítése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53E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Önként vállalt feladatok teljesítése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925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Államigazgatási feladatok </w:t>
            </w:r>
            <w:r w:rsidRPr="00320C11">
              <w:rPr>
                <w:b/>
                <w:bCs/>
                <w:sz w:val="20"/>
                <w:szCs w:val="20"/>
              </w:rPr>
              <w:t>teljesítése</w:t>
            </w:r>
          </w:p>
        </w:tc>
      </w:tr>
      <w:tr w:rsidR="00044F60" w:rsidRPr="00320C11" w14:paraId="5565D0B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BC35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1E3B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K1101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51D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Törvény szerinti illetmények, munkabérek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042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12 817 840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8F8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12 887 840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F01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11 901 145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749F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9 610 488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727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2 290 657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AD76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1665EB2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287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D4BB8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EB56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Normatív jutalmak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2D96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C521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087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21F6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CDC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E09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2BCB2B7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A711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21F6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K1103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AAEC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Céljuttatás, projektprémium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8FE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121 990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B1E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851 990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2719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454 842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C67B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417 884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208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36 958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4E25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61D9919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07A7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6B3BF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66A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Készenléti, </w:t>
            </w:r>
            <w:r w:rsidRPr="00320C11">
              <w:rPr>
                <w:sz w:val="20"/>
                <w:szCs w:val="20"/>
              </w:rPr>
              <w:t>ügyeleti, helyettesítési díj, túlóra, túlszolgálat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CED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FFB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379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734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037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D232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3FC98A3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3173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E45C9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821D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Végkielégítés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E53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13C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74D8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5E92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EFF2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F173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DC565C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9456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7D124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F145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Jubileumi jutalom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30C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B3BD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2FF5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9B55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DDE0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D19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177C4A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E52C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B04D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K1107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B1A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Béren kívüli juttatások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A614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444 000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EC8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444 000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146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404 810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2B4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321 000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817C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83 810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626B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AA6E0F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C8F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9597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K1108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AA9A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Ruházati költségtérítés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B9A6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F2B6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C01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1CE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88E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8E35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04DE425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50F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E343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K1109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54BB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Közlekedési költségtérítés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768E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43B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FA3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76 176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5E0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41 976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204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34 200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154C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6778B9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3DA9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F4FF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DD8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költségtérítések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3B73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7DE9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42AF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212B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4B20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5FB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95C7FA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28B0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525B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0131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Lakhatási támogatások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709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330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D1F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F668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BF30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F63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0F0166B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B13C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64EF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3E6E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Szociális támogatások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E5A6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FE30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B4A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2ED8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EB70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115E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00303BE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ECF6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86AF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K1113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CE59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Foglalkoztatottak egyéb személyi juttatásai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1AE5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5EE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7A43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60 104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3221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37 874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016B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22 </w:t>
            </w:r>
            <w:r w:rsidRPr="00320C11">
              <w:rPr>
                <w:sz w:val="20"/>
                <w:szCs w:val="20"/>
              </w:rPr>
              <w:t>230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51B9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83B832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71B2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8B7C0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E252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Foglalkoztatottak személyi juttatásai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4324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13 583 830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A3B0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14 413 830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E52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12 897 077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641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10 429 222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9307A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2 467 855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90A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3519ACE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34E6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9A1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K121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B219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Választott tisztségviselők juttatásai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C73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4 920 000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49E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5 200 000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2D51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5 029 402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D49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56B0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002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B5F407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A2B1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457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K1221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730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Munkavégzésre irányuló egyéb jogviszonyban nem saját </w:t>
            </w:r>
            <w:r w:rsidRPr="00320C11">
              <w:rPr>
                <w:sz w:val="20"/>
                <w:szCs w:val="20"/>
              </w:rPr>
              <w:t>foglalkoztatottnak fizetett juttatások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A8F6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510 000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67E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1 260 000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E303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D386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A842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2B1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ECE661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01E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FCE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K1231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EA2D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külső személyi juttatások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889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E01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FCD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27A7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C1F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E8E1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6F688D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E863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0FB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1B7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Külső személyi juttatások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4C0F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5 430 000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10B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6 460 000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AEE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5 889 402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F4BE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5 889 402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0E32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6DBA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0C98973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5A4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4761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628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AC7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19 013 830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E9EA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20 873 830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379D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18 786 479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2F8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16 </w:t>
            </w:r>
            <w:r w:rsidRPr="00320C11">
              <w:rPr>
                <w:b/>
                <w:bCs/>
                <w:sz w:val="20"/>
                <w:szCs w:val="20"/>
              </w:rPr>
              <w:t>318 624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176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2 467 855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7774D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72902F6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F104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1073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F312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EAE50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2 550 000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35E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2 550 000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A250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2 402 185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3B2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2 036 879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26C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365 306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6978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0160EC5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151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82C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K3111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AE6B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Szakmai anyagok beszerzése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50E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424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1470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ED8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066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F530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092C306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937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0BEC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K3121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3C46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Üzemeltetési anyagok beszerzése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2F47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1 790 000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7C6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2 015 349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63E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2 008 538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438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</w:t>
            </w:r>
            <w:r w:rsidRPr="00320C11">
              <w:rPr>
                <w:sz w:val="20"/>
                <w:szCs w:val="20"/>
              </w:rPr>
              <w:t xml:space="preserve"> 943 348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B44C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65 190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124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7974C4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95D2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299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K3131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0602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Árubeszerzés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408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94F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7 614 651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20B4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7 583 231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8193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D64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7 583 231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6618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ACFA61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404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8B104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BB12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Készletbeszerzés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8290A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9 290 000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58D9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9 630 000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C4C1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9 591 769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886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1 943 348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D435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7 648 421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205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17993A3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A86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695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K3211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FF3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Informatikai szolgáltatások igénybevétele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63EF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292 000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B77E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742 000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3CCC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206 050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014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137 040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A94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69 010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DFFC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A96836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A7B0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FCA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K3221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69E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kommunikációs szolgáltatások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3138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0A32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77F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54 943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4CA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11 720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30D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43 223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21B8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F4E9BD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ACD6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77004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123E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Kommunikációs szolgáltatások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AC4E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332 000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FF0E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812 000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05A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260 993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C06E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148 760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0D84D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112 233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F7D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07EDAEF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664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7328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K3311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17A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Közüzemi díjak villany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DB35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2 300 000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50D1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A71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2 258 487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E95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1 768 490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468D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489 997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6BC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27025B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4F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A1C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K3312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E0F8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Közüzemi díjak gáz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E15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FE05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F8C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611 559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A851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611 559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1AAC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1C78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09B9150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4972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B42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K3314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8DB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Közüzemi díjak víz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C8DC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2B9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478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214 347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C44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184 578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1289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29 769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F21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0A7B7D6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4C5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984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K332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A56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Vásárolt élelmezés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6159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00C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5BC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36E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55D4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8838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B1B84B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5E52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5E19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K333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D1DF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Bérleti és lízing díjak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CBE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CBA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2212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A9F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604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5B34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5CE70B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EC6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B3F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K334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7B2F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99C5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820 000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F9E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1 120 000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55C3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443 236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FB9C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429 456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683D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13 780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E80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88F9D6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624D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630E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7F6F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Közvetített szolgáltatások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245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09C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E26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7569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1E2A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10DE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AD6139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58A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2D4A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K336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056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Szakmai tevékenységet segítő szolgáltatások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D084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346B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B9EF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1E3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640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3029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33F54A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B954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887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K337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1A4C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szolgáltatások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449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3 195 000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FE87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4 525 000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6CD8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4 379 </w:t>
            </w:r>
            <w:r w:rsidRPr="00320C11">
              <w:rPr>
                <w:sz w:val="20"/>
                <w:szCs w:val="20"/>
              </w:rPr>
              <w:t>065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70D2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4 161 040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86F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218 025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2D2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64C79B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BE4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45F7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FF9F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Szolgáltatási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150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7 650 000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586E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9 870 000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934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7 911 694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B1F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7 155 123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2C3F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756 571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40BF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775094B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56F8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3EA3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K341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93A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Kiküldetések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4CA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86EF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64D6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4476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06B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FD73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2FCA9A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76AE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E1CEE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8A29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Reklám- és propagandakiadások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435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D205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800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1440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BE46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6739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9AB402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5C1E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C074C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9C5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9A1A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349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F766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EB54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0B9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F08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BDC242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25D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08D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K351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EE26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FCD1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3 700 000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C2FD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3 640 000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348C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3 575 569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E58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1 634 048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F61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1 941 521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909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B3FCB8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405E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3FE1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K3521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532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Fizetendő általános forgalmi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EE69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621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C30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4 965 748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BA7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4 869 748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6356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96 000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DB7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11AD40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161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D648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K353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4A8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Kamatkiadások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64C2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3A9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39 883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F5E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24C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2D1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E7D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002050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283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3F894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2D9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Egyéb </w:t>
            </w:r>
            <w:r w:rsidRPr="00320C11">
              <w:rPr>
                <w:sz w:val="20"/>
                <w:szCs w:val="20"/>
              </w:rPr>
              <w:t>pénzügyi műveletek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D6C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B263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677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0150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A51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92D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02D3B71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74C3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4753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K3551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632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dologi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5E8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6A0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132 439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EF69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51 313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13D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51 261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F04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765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80542C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9C3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05ED9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38C6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D9ED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8 321 500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34EBD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8 812 322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057B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8 592 630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1E40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6 555 057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5F4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2 037 573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B08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7114598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F78F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FE60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7AB80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B2000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25 593 500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752F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29 124 322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621E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26 </w:t>
            </w:r>
            <w:r w:rsidRPr="00320C11">
              <w:rPr>
                <w:b/>
                <w:bCs/>
                <w:sz w:val="20"/>
                <w:szCs w:val="20"/>
              </w:rPr>
              <w:t>357 086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F4FE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15 802 288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C7D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10 554 798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7D0D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2F833E2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15B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DC603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2061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094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EAD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3734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11D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90A4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FC9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0D95F6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3CCA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E4FB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K42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432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Családi támogatások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F11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9469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4C1E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0831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6CC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3596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A89CBA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D682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7E6D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C08E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ebből: egyéb pénzbeli és természetbeni gyermekvédelmi támogatások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EF9B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7D6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9FB8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869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19D8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6167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1DF3DC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4E8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E1CB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048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DC2C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13C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F9DC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5A4C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4D7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ACE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E97738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22B7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9B61E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C607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48B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76B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291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D6D6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0EE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8029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3EB1E2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EFD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DC72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F21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D6D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2D89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AD9B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F0D4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E62A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30C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92D03C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B28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E89F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CDB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EAB6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3071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46B7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C0AE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02C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580D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3025CA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352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961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K471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805D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4CAF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58F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09D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4797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D53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9D6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6C8FE5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53E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7560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K481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B27B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C97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1 868 400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F905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7FA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916 000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8FC4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916 000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2B68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18CF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7CE7C34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8AE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A5DD0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DE09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ebből: egyéb, az önkormányzat rendeletében megállapított juttatás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97A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2A2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7DCE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1B08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109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E8F9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036E4BD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C3A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76C6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937A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települési támogatás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83A6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5B1F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88F0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813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00E7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BB8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4F98D4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1046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28FD9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56D0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az önkormányzat által saját hatáskörben (nem szociális és </w:t>
            </w:r>
            <w:r w:rsidRPr="00320C11">
              <w:rPr>
                <w:sz w:val="20"/>
                <w:szCs w:val="20"/>
              </w:rPr>
              <w:t>gyermekvédelmi előírás alapján) adott más ellátás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35F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6A30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8DF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B41C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5D1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804B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871A83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1B3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5C8F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A55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2CCF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1 868 400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D780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2275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916 000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B1DA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916 000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C5CBD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EA1C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268D657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F3B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7792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K5021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EF12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Helyi Önkormányzatok előző évi elszámolásából származó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634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B42C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142 071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EBE0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39 883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CE4F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39 883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8AA1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8CA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46AECD7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F4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C3DD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D86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A helyi </w:t>
            </w:r>
            <w:r w:rsidRPr="00320C11">
              <w:rPr>
                <w:sz w:val="20"/>
                <w:szCs w:val="20"/>
              </w:rPr>
              <w:t>önkormányzatok előző évi elszámolásából származó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404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177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4205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999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9E0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5558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F25AE1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E567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8241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BBB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A helyi önkormányzatok törvényi előíráson alapuló befizetései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865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4B0A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A181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016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4429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BEFA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67EF77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55D3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5AFD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K50231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BE8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elvonások és befizetések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974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CB1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F24F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A225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48B8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9495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06A74D3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F21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F543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0E40D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Elvonások és befizetések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C95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3FB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142 071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1D25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39 883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B69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39 883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04D3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E5EC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0F996E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AFFB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FDAB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3773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0661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A8C8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F12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C392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9CB7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03BF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9A2C2B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CE6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E00C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D0BE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E1A6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6819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7020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D36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E031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A1EF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D8444A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EB2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A57B6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3AB3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Működési célú visszatérítendő támogatások, </w:t>
            </w:r>
            <w:r w:rsidRPr="00320C11">
              <w:rPr>
                <w:sz w:val="20"/>
                <w:szCs w:val="20"/>
              </w:rPr>
              <w:t>kölcsönök törlesztése államháztartáson belülre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C75D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5B3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47FC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D83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F137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B9B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7AA80E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A8EF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B717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K5061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CFD5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F7F9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6 950 000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DC7C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7 830 000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D89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7 803 224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1D9C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7 803 224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ED2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3CC8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4CF8FBB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015A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B8BB2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B184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Működési célú garancia- és kezességvállalásból származó kifizetés </w:t>
            </w:r>
            <w:r w:rsidRPr="00320C11">
              <w:rPr>
                <w:sz w:val="20"/>
                <w:szCs w:val="20"/>
              </w:rPr>
              <w:t>államháztartáson kívülre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771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4EEB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6C20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DDDA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62F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CC89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7C32A1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C61E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3F7DD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AE2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EECD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843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D0DD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E57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09C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FC2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2600CB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32D0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3D3AA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045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F407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09C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C62F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D29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74A8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4453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64E9A3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E27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086C1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9BD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Kamattámogatások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C649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A92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5354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C52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D336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904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C80930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DF07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D495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195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Működési célú támogatások az Európai </w:t>
            </w:r>
            <w:r w:rsidRPr="00320C11">
              <w:rPr>
                <w:sz w:val="20"/>
                <w:szCs w:val="20"/>
              </w:rPr>
              <w:t>Uniónak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E135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CA9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E2B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119C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65B6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76A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C65A84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61DE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6328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K512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8E5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E68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21FD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D320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3BF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68C3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7AB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A4ED25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71D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F659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K513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7B8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Tartalékok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8447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18 261 995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728D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25 206 561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FFB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3AF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CD6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AC0A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3CD679A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1CF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A02A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3C9E9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Egyéb működési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5A6F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25 211 995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2475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33 178 632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9BA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7 843 107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9D8D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7 843 107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DBD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10E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3808FA0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5CF2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C8D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K611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A61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Immateriális javak </w:t>
            </w:r>
            <w:r w:rsidRPr="00320C11">
              <w:rPr>
                <w:sz w:val="20"/>
                <w:szCs w:val="20"/>
              </w:rPr>
              <w:t>beszerzése, létesítése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0B30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DD2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D65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868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C728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1FAA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1E7D1B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F54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502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K621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DF4E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Ingatlanok beszerzése, létesítése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1A5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23BB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31A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5FD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0721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635B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080A30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5860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13C4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E96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595F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613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884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5954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1A6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D02C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96CFE8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BEEE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20A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K64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A7F4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153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C95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3F4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682 269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3B93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682 269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49FA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F0D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153723B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CA6F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EB848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09ED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Részesedések </w:t>
            </w:r>
            <w:r w:rsidRPr="00320C11">
              <w:rPr>
                <w:sz w:val="20"/>
                <w:szCs w:val="20"/>
              </w:rPr>
              <w:t>beszerzése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A5B2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8824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98DD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4557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F8B9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A5BF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7DCC6F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0F8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8508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7FC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3F6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D52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ECE2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75C3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D1F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7203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117B11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A90E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DD1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K671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BB08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F7B8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30D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50AB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61 364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9A05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61 364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925E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0429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6E187FF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17A1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5FA8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169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72560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2 540 000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1A62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1 050 000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FC43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743 633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745AD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743 633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D3A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139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76D194E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071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6C79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K711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85B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Ingatlanok felújítása- út, épület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63D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556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22 000 000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1FC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F89C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1 700 000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8C0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C28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366A5AA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F53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DB338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1315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300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4F4C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E47C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4C24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434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10E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0165CD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40E8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5AA4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5257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tárgyi eszközök felújítása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F31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B80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D11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B26F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1CA7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1D64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55270B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3EE3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736B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K741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9F7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4464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5 940 </w:t>
            </w:r>
            <w:r w:rsidRPr="00320C11">
              <w:rPr>
                <w:sz w:val="20"/>
                <w:szCs w:val="20"/>
              </w:rPr>
              <w:t>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39B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5 940 000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D70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459 000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64F5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459 000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118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1309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768883E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BF8F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3B0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5BD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3972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27 940 000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A836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27 940 000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67F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2 159 000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0CB7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2 159 000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972A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18C19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3D9E456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9398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5075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84C9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ACD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D31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512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30E9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2B7A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B64F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BB1856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883A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FDA0A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7DF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Felhalmozási célú </w:t>
            </w:r>
            <w:r w:rsidRPr="00320C11">
              <w:rPr>
                <w:sz w:val="20"/>
                <w:szCs w:val="20"/>
              </w:rPr>
              <w:t>visszatérítendő támogatások, kölcsönök nyújtása államháztartáson belülre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A09E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EFB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D83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40F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B450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35DC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B1A22F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72EF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160EA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F12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969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7241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1A56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7E9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E2B9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DC9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097B99A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C013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8AB78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715D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Egyéb felhalmozási célú támogatások </w:t>
            </w:r>
            <w:r w:rsidRPr="00320C11">
              <w:rPr>
                <w:sz w:val="20"/>
                <w:szCs w:val="20"/>
              </w:rPr>
              <w:t>államháztartáson belülre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E1E6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0C63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BE0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56D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BE58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467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EDF44E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2301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D05A7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EC33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FB6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2842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432F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512E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704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226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896CC9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3EF7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6B15A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E8C9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F80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85E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C973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81C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BD3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C752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A5B1F0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3362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2A2E9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857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Lakástámogatás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B7E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860C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904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098A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732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6EB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15C104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FA0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B81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K84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D9C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046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CE47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BB2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CF44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32BB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0FDF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4AD270C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A217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43E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K89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73F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FCF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1 687 501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2E1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1 687 501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CA47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F31B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31F4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4EDC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0C8BEED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CCA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3ADA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AE0F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Egyéb felhalmozási célú támogatások </w:t>
            </w:r>
            <w:r w:rsidRPr="00320C11">
              <w:rPr>
                <w:b/>
                <w:bCs/>
                <w:sz w:val="20"/>
                <w:szCs w:val="20"/>
              </w:rPr>
              <w:t>államháztartáson kívülre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4A3F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1 687 501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324D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1 787 501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BAA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D3FC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4AE7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566F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057BE2C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78C0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7FB3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6AE7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Egyéb felhalmozási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F4300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2CF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B008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1E5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DD5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3CFE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5BA37E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C56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3F69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792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ECF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106 405 226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6A8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118 004 285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18E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59 207 490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272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45 819 531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8C1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13 387 959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192A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50CEC92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0468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A0AD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D03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Hosszú lejáratú hitelek, kölcsönök törlesztése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56669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8602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FFF4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FC8D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75696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7629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545D49A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8ABB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0B304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0A65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Likviditási célú hitelek, kölcsönök törlesztése pénzügyi vállalkozásnak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A94F3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0858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9D82F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7501A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C4CB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2874D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23ACE95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336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2F46B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811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Rövid lejáratú hitelek, kölcsönök törlesztése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2F7E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A9F8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8DF4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D819C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31CF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DC0DE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3F089D0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1005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6802A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A97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3A41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A029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C28DA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7F28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51BA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F00A5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6BBD09C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BD86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95C1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FE3E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Forgatási célú belföldi értékpapírok </w:t>
            </w:r>
            <w:r w:rsidRPr="00320C11">
              <w:rPr>
                <w:sz w:val="20"/>
                <w:szCs w:val="20"/>
              </w:rPr>
              <w:t>vásárlása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6159D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10EE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860D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989D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A1D9B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E79A2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3058D14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CED8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17D4F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0FFB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Forgatási célú belföldi értékpapírok beváltása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E16D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DC7F3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7558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700E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C70B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B170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789A37B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093F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92D0B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1CF5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Kincstárjegyek beváltása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B4BD7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42C8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DE07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9978C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AA02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C186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188AC60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B2C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EB4BD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7E9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Éven belüli belföldi értékpapírok beváltása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4F14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A582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2DCB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275C0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18A6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603C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1EB115D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A10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E7DDC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50B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Belföldi kötvények beváltása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569E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FD8F1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84F8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FBD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0D6C6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C2CD7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7EDF5A5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EA10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9868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A769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Éven túli lejáratú belföldi </w:t>
            </w:r>
            <w:r w:rsidRPr="00320C11">
              <w:rPr>
                <w:sz w:val="20"/>
                <w:szCs w:val="20"/>
              </w:rPr>
              <w:t>értékpapírok beváltása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56505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11E4C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42D44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953A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B3896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A331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2D065FB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925F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1C899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96FF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Belföldi értékpapírok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87300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A9E8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2FA21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9D7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F4056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3EADF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7A60FC9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3FE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873BC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CF12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2B2F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69C5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C5DD1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FE0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A44D6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FB936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08C2583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6507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lastRenderedPageBreak/>
              <w:t>114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E6E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K9141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D227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0C9B7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914 401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71CB7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897 523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6AE8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897 523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2F24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897 523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4E61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B8321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38C24B8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E030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115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7ECDA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64CF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Központi, irányító szervi támogatások folyósítása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2D387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C660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C0CBE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B3E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EBD4A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0B812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43A71B9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759D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A656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FF62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Pénzeszközök betétként elhelyezése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FA61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959DF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9726F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15E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CB88D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C235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4B7B235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A030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117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368C1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90F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Pénzügyi lízing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39624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3B114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D297A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05A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F0427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F2B40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7B9713D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7D2C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118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77D6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8082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Központi költségvetés sajátos finanszírozási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E84F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5E942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3230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C3188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4FCEF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1E15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3FF973A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4E5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1A3A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182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Hosszú lejáratú tulajdonosi </w:t>
            </w:r>
            <w:r w:rsidRPr="00320C11">
              <w:rPr>
                <w:sz w:val="20"/>
                <w:szCs w:val="20"/>
              </w:rPr>
              <w:t>kölcsönök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9951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D94E4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A7D9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51270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12E07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F8621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32345C8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7D64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4CD4A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8C1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Rövid lejáratú tulajdonosi kölcsönök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014AC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BFAF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7510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2D481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F5611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B818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6709445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02A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5CFC8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102F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Tulajdonosi kölcsönök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EF34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904F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7E82F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349D6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6CD5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1C44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4DECE42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2C5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61AE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2899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Belföldi finanszírozás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68F13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914 401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B9E7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897 523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B683D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897 523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D5BC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897 523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66483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DFE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4270405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A03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255C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5FEB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Forgatási célú külföldi </w:t>
            </w:r>
            <w:r w:rsidRPr="00320C11">
              <w:rPr>
                <w:sz w:val="20"/>
                <w:szCs w:val="20"/>
              </w:rPr>
              <w:t>értékpapírok vásárlása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4542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5CBF8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D584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1FC6D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A269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C748E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6BF6E75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0C11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B67E5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70F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Befektetési célú külföldi értékpapírok vásárlása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A298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8146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05564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93A7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3B98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C0C77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0CF3542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60E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512A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D8A9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Külföldi értékpapírok beváltása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B27B0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E5A70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49D0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833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6F81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C8D3F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622AC7C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FA5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A358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B2DA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Hitelek, kölcsönök törlesztése külföldi kormányoknak és nemzetiközi szervezeteknek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237FC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5E8B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C37B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017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7D37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65D00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7254321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040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0EC7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5D5C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Hitelek, </w:t>
            </w:r>
            <w:r w:rsidRPr="00320C11">
              <w:rPr>
                <w:sz w:val="20"/>
                <w:szCs w:val="20"/>
              </w:rPr>
              <w:t>kölcsönök törlesztése külföldi pénzintézeteknek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68238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52CB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B1548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355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6F757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8904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15061D3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1D1A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C9E8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CC1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Külföldi finanszírozás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D0757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F8525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D5E6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1C340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6144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C4094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743CD4B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AE02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71676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566D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Adóssághoz nem kapcsolódó származékos ügyletek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7F663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42674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1EF5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48FA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837C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BFE05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10B7D92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9549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CBBE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1C4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Váltókiadások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AAFB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3B33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FD6BD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DE7E1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66B2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1B134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44F60" w:rsidRPr="00320C11" w14:paraId="12EC549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8F0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131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BB8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949D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D447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914 401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9A393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897 523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51AF1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897 523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4F8B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897 523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33F9D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6C1D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50C8590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570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5CBD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A9DB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1A423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107 319 627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BC2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118 901 808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7A5C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60 105 013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AE79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46 717 054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4B48D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13 387 959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4D6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310B623E" w14:textId="77777777" w:rsidR="00044F60" w:rsidRPr="00320C11" w:rsidRDefault="00320C11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20C11">
        <w:rPr>
          <w:sz w:val="20"/>
          <w:szCs w:val="20"/>
        </w:rPr>
        <w:br w:type="page"/>
      </w:r>
      <w:r w:rsidRPr="00320C11">
        <w:rPr>
          <w:i/>
          <w:iCs/>
          <w:sz w:val="20"/>
          <w:szCs w:val="20"/>
          <w:u w:val="single"/>
        </w:rPr>
        <w:lastRenderedPageBreak/>
        <w:t>3. melléklet az 5/2025. (V. 30.) önkormányzati rendelethez</w:t>
      </w:r>
    </w:p>
    <w:p w14:paraId="1CC4A710" w14:textId="77777777" w:rsidR="00044F60" w:rsidRPr="00320C11" w:rsidRDefault="00320C11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20C11">
        <w:rPr>
          <w:b/>
          <w:bCs/>
          <w:sz w:val="20"/>
          <w:szCs w:val="20"/>
        </w:rPr>
        <w:t xml:space="preserve">2024. évi bevételek és kiadások kormányzati </w:t>
      </w:r>
      <w:proofErr w:type="spellStart"/>
      <w:r w:rsidRPr="00320C11">
        <w:rPr>
          <w:b/>
          <w:bCs/>
          <w:sz w:val="20"/>
          <w:szCs w:val="20"/>
        </w:rPr>
        <w:t>funkciónként</w:t>
      </w:r>
      <w:proofErr w:type="spellEnd"/>
      <w:r w:rsidRPr="00320C11">
        <w:rPr>
          <w:b/>
          <w:bCs/>
          <w:sz w:val="20"/>
          <w:szCs w:val="20"/>
        </w:rPr>
        <w:t xml:space="preserve">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"/>
        <w:gridCol w:w="6350"/>
        <w:gridCol w:w="1251"/>
        <w:gridCol w:w="1347"/>
      </w:tblGrid>
      <w:tr w:rsidR="00044F60" w:rsidRPr="00320C11" w14:paraId="07473534" w14:textId="77777777">
        <w:trPr>
          <w:tblHeader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9CFAD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108E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F2C5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57FD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C</w:t>
            </w:r>
          </w:p>
        </w:tc>
      </w:tr>
      <w:tr w:rsidR="00044F60" w:rsidRPr="00320C11" w14:paraId="4CDE8512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0BF4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76AF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KIADÁS </w:t>
            </w:r>
            <w:r w:rsidRPr="00320C11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C9C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Létszám (fő)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0183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2024. évi teljesítés</w:t>
            </w:r>
          </w:p>
        </w:tc>
      </w:tr>
      <w:tr w:rsidR="00044F60" w:rsidRPr="00320C11" w14:paraId="1C59C94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3E42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3584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011130 Önkormányzatok és önkormányzati hivatalok jogalkotó és általános igazgatási tevékenysége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353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B88BE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7 249 316</w:t>
            </w:r>
          </w:p>
        </w:tc>
      </w:tr>
      <w:tr w:rsidR="00044F60" w:rsidRPr="00320C11" w14:paraId="6D906DA3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A692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FD86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013320 Köztemető-fenntartás és -működtetés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B0D9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4EF8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13 864</w:t>
            </w:r>
          </w:p>
        </w:tc>
      </w:tr>
      <w:tr w:rsidR="00044F60" w:rsidRPr="00320C11" w14:paraId="01D7C7F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F57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65D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013350 Az önkormányzati vagyonnal való </w:t>
            </w:r>
            <w:r w:rsidRPr="00320C11">
              <w:rPr>
                <w:sz w:val="20"/>
                <w:szCs w:val="20"/>
              </w:rPr>
              <w:t>gazdálkodással kapcsolatos 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7FA77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08FC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5 156 574</w:t>
            </w:r>
          </w:p>
        </w:tc>
      </w:tr>
      <w:tr w:rsidR="00044F60" w:rsidRPr="00320C11" w14:paraId="2F46B97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E207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B99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018010 Önkormányzatok elszámolásai a központi költségvetéssel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6B35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C79D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937 406</w:t>
            </w:r>
          </w:p>
        </w:tc>
      </w:tr>
      <w:tr w:rsidR="00044F60" w:rsidRPr="00320C11" w14:paraId="6A8EE17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4CAA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BDF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018030 Támogatási célú finanszírozási műveletek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A4BAC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065C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7 803 224</w:t>
            </w:r>
          </w:p>
        </w:tc>
      </w:tr>
      <w:tr w:rsidR="00044F60" w:rsidRPr="00320C11" w14:paraId="3A1357D3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AD1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BA9D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041233 Hosszabb időtartamú közfoglalkoztatás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055B4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4D31A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12 087</w:t>
            </w:r>
          </w:p>
        </w:tc>
      </w:tr>
      <w:tr w:rsidR="00044F60" w:rsidRPr="00320C11" w14:paraId="59F4D1A4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D092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EC4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045160 </w:t>
            </w:r>
            <w:r w:rsidRPr="00320C11">
              <w:rPr>
                <w:sz w:val="20"/>
                <w:szCs w:val="20"/>
              </w:rPr>
              <w:t>Közutak, hidak, alagutak üzemeltetése, fenntartása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CBE4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FD11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121 680</w:t>
            </w:r>
          </w:p>
        </w:tc>
      </w:tr>
      <w:tr w:rsidR="00044F60" w:rsidRPr="00320C11" w14:paraId="75516F97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779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6BA3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047110 Kis- és nagykereskedelem igazgatása és támogatása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715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07690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13 387 959</w:t>
            </w:r>
          </w:p>
        </w:tc>
      </w:tr>
      <w:tr w:rsidR="00044F60" w:rsidRPr="00320C11" w14:paraId="1F4C081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E8A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C8D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047410 Ár- és belvízvédelemmel összefüggő tevékenységek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A4024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82F8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1 216 025</w:t>
            </w:r>
          </w:p>
        </w:tc>
      </w:tr>
      <w:tr w:rsidR="00044F60" w:rsidRPr="00320C11" w14:paraId="44A8E589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E087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11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392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052020 Szennyvíz gyűjtése, </w:t>
            </w:r>
            <w:r w:rsidRPr="00320C11">
              <w:rPr>
                <w:sz w:val="20"/>
                <w:szCs w:val="20"/>
              </w:rPr>
              <w:t>tisztítása, elhelyezése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4E77A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1258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80 000</w:t>
            </w:r>
          </w:p>
        </w:tc>
      </w:tr>
      <w:tr w:rsidR="00044F60" w:rsidRPr="00320C11" w14:paraId="17639387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A958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7574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064010 Közvilágítás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CF717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0308E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1 613 461</w:t>
            </w:r>
          </w:p>
        </w:tc>
      </w:tr>
      <w:tr w:rsidR="00044F60" w:rsidRPr="00320C11" w14:paraId="139AF44C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F50A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13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C96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066010 Zöldterület-kezelés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C0067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720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594 867</w:t>
            </w:r>
          </w:p>
        </w:tc>
      </w:tr>
      <w:tr w:rsidR="00044F60" w:rsidRPr="00320C11" w14:paraId="04DA23B8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AD03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14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2A83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066020 Város-, községgazdálkodási egyéb szolgáltatások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545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6C36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5 244 056</w:t>
            </w:r>
          </w:p>
        </w:tc>
      </w:tr>
      <w:tr w:rsidR="00044F60" w:rsidRPr="00320C11" w14:paraId="6B57BC39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903F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15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AD8F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082044 Könyvtári szolgáltatások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CC87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0206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656 858</w:t>
            </w:r>
          </w:p>
        </w:tc>
      </w:tr>
      <w:tr w:rsidR="00044F60" w:rsidRPr="00320C11" w14:paraId="25209C8A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C86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16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D37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082092 </w:t>
            </w:r>
            <w:r w:rsidRPr="00320C11">
              <w:rPr>
                <w:sz w:val="20"/>
                <w:szCs w:val="20"/>
              </w:rPr>
              <w:t>Közművelődés - hagyományos közösségi kulturális értékek gondozása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0EFE6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18B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7 709 075</w:t>
            </w:r>
          </w:p>
        </w:tc>
      </w:tr>
      <w:tr w:rsidR="00044F60" w:rsidRPr="00320C11" w14:paraId="7DEB1088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2A6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17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B9B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106020 Lakásfenntartással, lakhatással összefüggő ellátások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3E8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6D41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327 100</w:t>
            </w:r>
          </w:p>
        </w:tc>
      </w:tr>
      <w:tr w:rsidR="00044F60" w:rsidRPr="00320C11" w14:paraId="1059AA54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1AE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18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3068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107055 Falugondnoki, tanyagondnoki szolgáltatás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E577C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F2636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7 001 961</w:t>
            </w:r>
          </w:p>
        </w:tc>
      </w:tr>
      <w:tr w:rsidR="00044F60" w:rsidRPr="00320C11" w14:paraId="7EEC6CC7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821A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19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9B9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107060 Egyéb szociális </w:t>
            </w:r>
            <w:r w:rsidRPr="00320C11">
              <w:rPr>
                <w:sz w:val="20"/>
                <w:szCs w:val="20"/>
              </w:rPr>
              <w:t>pénzbeli és természetbeni ellátások, támogatások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007B4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722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979 500</w:t>
            </w:r>
          </w:p>
        </w:tc>
      </w:tr>
      <w:tr w:rsidR="00044F60" w:rsidRPr="00320C11" w14:paraId="2C7D180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5FEF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20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3EA9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999999 Kormányzati funkcióra fel nem osztott tevékenységek kiadásai és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1238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6E21B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2B797A47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8AF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24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542A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BBBB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3A2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60 105 013</w:t>
            </w:r>
          </w:p>
        </w:tc>
      </w:tr>
      <w:tr w:rsidR="00044F60" w:rsidRPr="00320C11" w14:paraId="5E80621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4D1B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EC7E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7C22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05F2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0B607D4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17C3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FA22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BA36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98BD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44B9642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7124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410F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BEVÉTEL 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CD4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2024. évi teljesítés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7502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44906A3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0353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9DF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011130 </w:t>
            </w:r>
            <w:r w:rsidRPr="00320C11">
              <w:rPr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6AB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188 414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DC9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09E4FB8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722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50C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013350 Az önkormányzati vagyonnal való gazdálkodással kapcsolatos 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A93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31 769 630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F1CE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9EA130D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23B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3B82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018010 Önkormányzatok elszámolásai a központi </w:t>
            </w:r>
            <w:r w:rsidRPr="00320C11">
              <w:rPr>
                <w:sz w:val="20"/>
                <w:szCs w:val="20"/>
              </w:rPr>
              <w:t>költségvetéssel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DBD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25 154 525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A332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BEBBDAD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9B1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E774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018030 Támogatási célú finanszírozási műveletek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296B0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26 160 569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BCB1B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7AC957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85AC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F88B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047110 Kis- és nagykereskedelem igazgatása és támogatása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BC69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11 169 713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D817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F2184FA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B00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855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047410 Ár- és belvízvédelemmel összefüggő tevékenységek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3314D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5 809 171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7108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E41017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34C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0747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066010 </w:t>
            </w:r>
            <w:r w:rsidRPr="00320C11">
              <w:rPr>
                <w:sz w:val="20"/>
                <w:szCs w:val="20"/>
              </w:rPr>
              <w:t>Zöldterület-kezelés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89B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E2FE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6357ED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1394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FEC2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066020 Város-, községgazdálkodási egyéb szolgáltatások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38251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62 555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115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872DFBB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ED89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7E95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082092 Közművelődés - hagyományos közösségi kulturális értékek gondozása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F1881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305 756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BD04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72661B7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DE6E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FB07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900020 Önkormányzatok funkcióra nem sorolható bevételei </w:t>
            </w:r>
            <w:r w:rsidRPr="00320C11">
              <w:rPr>
                <w:sz w:val="20"/>
                <w:szCs w:val="20"/>
              </w:rPr>
              <w:t>államháztartáson kívülről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8851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14 292 514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949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35CD069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8E0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8BFF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999999 Kormányzati funkcióra fel nem osztott tevékenységek kiadásai és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589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A93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C275BB3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41F8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14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D15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DD92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114 912 848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E81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CF5B56D" w14:textId="77777777" w:rsidR="00044F60" w:rsidRPr="00320C11" w:rsidRDefault="00320C11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20C11">
        <w:rPr>
          <w:sz w:val="20"/>
          <w:szCs w:val="20"/>
        </w:rPr>
        <w:br w:type="page"/>
      </w:r>
      <w:r w:rsidRPr="00320C11">
        <w:rPr>
          <w:i/>
          <w:iCs/>
          <w:sz w:val="20"/>
          <w:szCs w:val="20"/>
          <w:u w:val="single"/>
        </w:rPr>
        <w:lastRenderedPageBreak/>
        <w:t>4. melléklet az 5/2025. (V. 30.) önkormányzati rendelethez</w:t>
      </w:r>
    </w:p>
    <w:p w14:paraId="693DD071" w14:textId="77777777" w:rsidR="00044F60" w:rsidRPr="00320C11" w:rsidRDefault="00320C11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20C11">
        <w:rPr>
          <w:b/>
          <w:bCs/>
          <w:sz w:val="20"/>
          <w:szCs w:val="20"/>
        </w:rPr>
        <w:t xml:space="preserve">2024. évi fejlesztési </w:t>
      </w:r>
      <w:r w:rsidRPr="00320C11">
        <w:rPr>
          <w:b/>
          <w:bCs/>
          <w:sz w:val="20"/>
          <w:szCs w:val="20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176"/>
        <w:gridCol w:w="1058"/>
        <w:gridCol w:w="1058"/>
        <w:gridCol w:w="1251"/>
        <w:gridCol w:w="1251"/>
        <w:gridCol w:w="1347"/>
      </w:tblGrid>
      <w:tr w:rsidR="00044F60" w:rsidRPr="00320C11" w14:paraId="64DA2F30" w14:textId="77777777">
        <w:trPr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26196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6657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0A73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6F9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433A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E013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2086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044F60" w:rsidRPr="00320C11" w14:paraId="3FF28FC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12C5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C32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811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682 269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311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ÁFA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AC10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Bruttó összeg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C432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Adósságot keletkeztető ügylet megkötésének szükségessége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8CA3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Adósságot keletkeztető ügylet kormányzati engedélyhez való kötöttsége</w:t>
            </w:r>
          </w:p>
        </w:tc>
      </w:tr>
      <w:tr w:rsidR="00044F60" w:rsidRPr="00320C11" w14:paraId="66A7945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2791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B6EB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Konyha bútor faluházba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781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682 269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C04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61 364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3880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743 633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7B02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E41A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4F60" w:rsidRPr="00320C11" w14:paraId="4F6B3D3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676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E0A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B86DD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682 269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B39D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61 364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4540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743 633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81052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6DEB8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4129B6A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94BD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03D0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TOP-2.1.3-16-VE1 - Települési környezetvédelmi infrastruktúrafejlesztések</w:t>
            </w:r>
            <w:r w:rsidRPr="00320C11">
              <w:rPr>
                <w:sz w:val="20"/>
                <w:szCs w:val="20"/>
              </w:rPr>
              <w:br/>
              <w:t>Csapadékvíz-elvezető hálózat rekonstrukciója</w:t>
            </w:r>
            <w:r w:rsidRPr="00320C11">
              <w:rPr>
                <w:sz w:val="20"/>
                <w:szCs w:val="20"/>
              </w:rPr>
              <w:br/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AE1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1 700 000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D225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459 000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C0F3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2 159 000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1A5F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nem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9233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nem</w:t>
            </w:r>
          </w:p>
        </w:tc>
      </w:tr>
      <w:tr w:rsidR="00044F60" w:rsidRPr="00320C11" w14:paraId="675F9BE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0CFD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C37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Felújítások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4A92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1 700 000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975B0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459 000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AFD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2 159 </w:t>
            </w:r>
            <w:r w:rsidRPr="00320C11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88D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BA1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90B46D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C084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DAE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Beruházások és felújítások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85F2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2 382 269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649F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520 364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0151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2 902 633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6126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nem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E089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nem</w:t>
            </w:r>
          </w:p>
        </w:tc>
      </w:tr>
      <w:tr w:rsidR="00044F60" w:rsidRPr="00320C11" w14:paraId="19CAFF1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823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29AC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célú támogatásértékű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9791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69623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A7417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52BF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752A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AAD5D5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5CE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D732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célú kölcsön nyújtása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7B57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CB0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ED736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2FC4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D21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1BF8AB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361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ED58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Felhalmozási kiadások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1F58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2 382 269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2E5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520 364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7D9D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2 902 633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5E5F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4578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C3AA903" w14:textId="77777777" w:rsidR="00044F60" w:rsidRPr="00320C11" w:rsidRDefault="00320C11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20C11">
        <w:rPr>
          <w:sz w:val="20"/>
          <w:szCs w:val="20"/>
        </w:rPr>
        <w:br w:type="page"/>
      </w:r>
      <w:r w:rsidRPr="00320C11">
        <w:rPr>
          <w:i/>
          <w:iCs/>
          <w:sz w:val="20"/>
          <w:szCs w:val="20"/>
          <w:u w:val="single"/>
        </w:rPr>
        <w:lastRenderedPageBreak/>
        <w:t xml:space="preserve">5. </w:t>
      </w:r>
      <w:r w:rsidRPr="00320C11">
        <w:rPr>
          <w:i/>
          <w:iCs/>
          <w:sz w:val="20"/>
          <w:szCs w:val="20"/>
          <w:u w:val="single"/>
        </w:rPr>
        <w:t>melléklet az 5/2025. (V. 30.) önkormányzati rendelethez</w:t>
      </w:r>
    </w:p>
    <w:p w14:paraId="3172B9F3" w14:textId="77777777" w:rsidR="00044F60" w:rsidRPr="00320C11" w:rsidRDefault="00320C11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20C11">
        <w:rPr>
          <w:b/>
          <w:bCs/>
          <w:sz w:val="20"/>
          <w:szCs w:val="20"/>
        </w:rPr>
        <w:t>Maradványkimutatás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9"/>
        <w:gridCol w:w="6927"/>
        <w:gridCol w:w="1636"/>
      </w:tblGrid>
      <w:tr w:rsidR="00044F60" w:rsidRPr="00320C11" w14:paraId="6E88587C" w14:textId="77777777">
        <w:trPr>
          <w:tblHeader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5B4C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F390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C2AF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</w:t>
            </w:r>
          </w:p>
        </w:tc>
      </w:tr>
      <w:tr w:rsidR="00044F60" w:rsidRPr="00320C11" w14:paraId="1828D13C" w14:textId="77777777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76D5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A191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Megnevezés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15EA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Összeg</w:t>
            </w:r>
          </w:p>
        </w:tc>
      </w:tr>
      <w:tr w:rsidR="00044F60" w:rsidRPr="00320C11" w14:paraId="34008538" w14:textId="77777777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FB6D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68AA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Alaptevékenység költségvetési bevételei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32C20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87 959 952</w:t>
            </w:r>
          </w:p>
        </w:tc>
      </w:tr>
      <w:tr w:rsidR="00044F60" w:rsidRPr="00320C11" w14:paraId="2551D7BE" w14:textId="77777777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374A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F3D8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Alaptevékenység költségvetési kiadásai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83E7C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59 207 490</w:t>
            </w:r>
          </w:p>
        </w:tc>
      </w:tr>
      <w:tr w:rsidR="00044F60" w:rsidRPr="00320C11" w14:paraId="553D4E7B" w14:textId="77777777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4C7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82A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Alaptevékenység </w:t>
            </w:r>
            <w:r w:rsidRPr="00320C11">
              <w:rPr>
                <w:b/>
                <w:bCs/>
                <w:sz w:val="20"/>
                <w:szCs w:val="20"/>
              </w:rPr>
              <w:t>költségvetési egyenlege (2-3)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B7D2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28 752 462</w:t>
            </w:r>
          </w:p>
        </w:tc>
      </w:tr>
      <w:tr w:rsidR="00044F60" w:rsidRPr="00320C11" w14:paraId="27F71FE8" w14:textId="77777777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B48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665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Alaptevékenység finanszírozási bevételei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98DF0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26 952 896</w:t>
            </w:r>
          </w:p>
        </w:tc>
      </w:tr>
      <w:tr w:rsidR="00044F60" w:rsidRPr="00320C11" w14:paraId="252E4770" w14:textId="77777777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FDA8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F3F5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Alaptevékenység finanszírozási kiadásai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CAD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897 523</w:t>
            </w:r>
          </w:p>
        </w:tc>
      </w:tr>
      <w:tr w:rsidR="00044F60" w:rsidRPr="00320C11" w14:paraId="71F67BF4" w14:textId="77777777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696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8CD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Alaptevékenység finanszírozási egyenlege (5-6)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E76F6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26 055 373</w:t>
            </w:r>
          </w:p>
        </w:tc>
      </w:tr>
      <w:tr w:rsidR="00044F60" w:rsidRPr="00320C11" w14:paraId="4E575882" w14:textId="77777777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2F8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6F69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Alaptevékenység maradványa (4+7)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D92C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54 807 </w:t>
            </w:r>
            <w:r w:rsidRPr="00320C11">
              <w:rPr>
                <w:b/>
                <w:bCs/>
                <w:sz w:val="20"/>
                <w:szCs w:val="20"/>
              </w:rPr>
              <w:t>835</w:t>
            </w:r>
          </w:p>
        </w:tc>
      </w:tr>
      <w:tr w:rsidR="00044F60" w:rsidRPr="00320C11" w14:paraId="5B3A910B" w14:textId="77777777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B3FC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8DB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Összes maradvány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6593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54 807 835</w:t>
            </w:r>
          </w:p>
        </w:tc>
      </w:tr>
      <w:tr w:rsidR="00044F60" w:rsidRPr="00320C11" w14:paraId="78B20F47" w14:textId="77777777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B284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4874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Alaptevékenység kötelezettségvállalással terhelt maradványa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783A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3 376 999</w:t>
            </w:r>
          </w:p>
        </w:tc>
      </w:tr>
      <w:tr w:rsidR="00044F60" w:rsidRPr="00320C11" w14:paraId="43B15D73" w14:textId="77777777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1BC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3FE1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Alaptevékenység szabad maradványa (9-10)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36F6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51 430 836</w:t>
            </w:r>
          </w:p>
        </w:tc>
      </w:tr>
    </w:tbl>
    <w:p w14:paraId="065AD5B4" w14:textId="77777777" w:rsidR="00044F60" w:rsidRPr="00320C11" w:rsidRDefault="00320C11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20C11">
        <w:rPr>
          <w:sz w:val="20"/>
          <w:szCs w:val="20"/>
        </w:rPr>
        <w:br w:type="page"/>
      </w:r>
      <w:r w:rsidRPr="00320C11">
        <w:rPr>
          <w:i/>
          <w:iCs/>
          <w:sz w:val="20"/>
          <w:szCs w:val="20"/>
          <w:u w:val="single"/>
        </w:rPr>
        <w:lastRenderedPageBreak/>
        <w:t>6. melléklet az 5/2025. (V. 30.) önkormányzati rendelethez</w:t>
      </w:r>
    </w:p>
    <w:p w14:paraId="65C51475" w14:textId="77777777" w:rsidR="00044F60" w:rsidRPr="00320C11" w:rsidRDefault="00320C11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20C11">
        <w:rPr>
          <w:b/>
          <w:bCs/>
          <w:sz w:val="20"/>
          <w:szCs w:val="20"/>
        </w:rPr>
        <w:t xml:space="preserve">2024. évi </w:t>
      </w:r>
      <w:r w:rsidRPr="00320C11">
        <w:rPr>
          <w:b/>
          <w:bCs/>
          <w:sz w:val="20"/>
          <w:szCs w:val="20"/>
        </w:rPr>
        <w:t>vagyonkimutatás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"/>
        <w:gridCol w:w="1732"/>
        <w:gridCol w:w="1828"/>
        <w:gridCol w:w="674"/>
        <w:gridCol w:w="866"/>
        <w:gridCol w:w="674"/>
        <w:gridCol w:w="674"/>
        <w:gridCol w:w="674"/>
        <w:gridCol w:w="866"/>
        <w:gridCol w:w="577"/>
        <w:gridCol w:w="674"/>
      </w:tblGrid>
      <w:tr w:rsidR="00044F60" w:rsidRPr="00320C11" w14:paraId="0F4639BB" w14:textId="77777777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EC3F0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BC8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82C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FB6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D34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DD08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543E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AB1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9DC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29DA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I</w:t>
            </w:r>
          </w:p>
        </w:tc>
      </w:tr>
      <w:tr w:rsidR="00044F60" w:rsidRPr="00320C11" w14:paraId="0476982C" w14:textId="77777777"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614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E7A7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Eszközök</w:t>
            </w:r>
          </w:p>
        </w:tc>
        <w:tc>
          <w:tcPr>
            <w:tcW w:w="56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C5F7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Állományi érték</w:t>
            </w:r>
          </w:p>
        </w:tc>
      </w:tr>
      <w:tr w:rsidR="00044F60" w:rsidRPr="00320C11" w14:paraId="3E39B5D7" w14:textId="77777777"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77D8" w14:textId="77777777" w:rsidR="00044F60" w:rsidRPr="00320C11" w:rsidRDefault="00044F60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8B96" w14:textId="77777777" w:rsidR="00044F60" w:rsidRPr="00320C11" w:rsidRDefault="00044F60">
            <w:pPr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9C57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2023. év</w:t>
            </w:r>
          </w:p>
        </w:tc>
        <w:tc>
          <w:tcPr>
            <w:tcW w:w="27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96D7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2024. év</w:t>
            </w:r>
          </w:p>
        </w:tc>
      </w:tr>
      <w:tr w:rsidR="00044F60" w:rsidRPr="00320C11" w14:paraId="655F5E07" w14:textId="77777777"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1CEC0" w14:textId="77777777" w:rsidR="00044F60" w:rsidRPr="00320C11" w:rsidRDefault="00044F60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566D4" w14:textId="77777777" w:rsidR="00044F60" w:rsidRPr="00320C11" w:rsidRDefault="00044F60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AD0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Forgalomképtelen törzsvagyon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7DEF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Korlátozottan forgalomképes törzsvagyon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1C79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Törzsvagyonon kívüli egyéb vagyon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544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393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Forgalomképtelen törzsvagyon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55A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Korlátozottan forgalomképes törzsvagyon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F39C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Törzsvagyonon kívüli egyéb vagyon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B41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Összesen</w:t>
            </w:r>
          </w:p>
        </w:tc>
      </w:tr>
      <w:tr w:rsidR="00044F60" w:rsidRPr="00320C11" w14:paraId="4C97F5E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713C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707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92F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Vagyoni értékű jogok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60D9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4223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437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32D1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4ED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B1C0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A39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3D0A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172AAD5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507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627D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727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Szellemi termékek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FF0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A6C4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9F87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D476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8AB9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5CA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84A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10E3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4596384D" w14:textId="77777777"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7E0C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2E4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E4F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Immateriális javak értékhelyesbítése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1676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83FB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42C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79ACA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057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3DA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B36C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1E9E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0098C4A4" w14:textId="77777777"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BA77" w14:textId="77777777" w:rsidR="00044F60" w:rsidRPr="00320C11" w:rsidRDefault="00044F60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2E8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212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Immateriális javak </w:t>
            </w:r>
            <w:r w:rsidRPr="00320C11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C30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2ED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E05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5BCA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06B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68A1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C003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083A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46B72C4B" w14:textId="77777777"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88E9" w14:textId="77777777" w:rsidR="00044F60" w:rsidRPr="00320C11" w:rsidRDefault="00044F60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D61D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F124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Ingatlanok és a </w:t>
            </w:r>
            <w:proofErr w:type="spellStart"/>
            <w:r w:rsidRPr="00320C11">
              <w:rPr>
                <w:sz w:val="20"/>
                <w:szCs w:val="20"/>
              </w:rPr>
              <w:t>kapcs</w:t>
            </w:r>
            <w:proofErr w:type="spellEnd"/>
            <w:r w:rsidRPr="00320C11">
              <w:rPr>
                <w:sz w:val="20"/>
                <w:szCs w:val="20"/>
              </w:rPr>
              <w:t>. vagyoni ért. jogok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C146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156 635 387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8075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124 242 650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D7BF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23 589 242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9FF9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304 467 279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E85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152 938 057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636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40 400 867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C57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21 916 376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2CFB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215 255 300</w:t>
            </w:r>
          </w:p>
        </w:tc>
      </w:tr>
      <w:tr w:rsidR="00044F60" w:rsidRPr="00320C11" w14:paraId="5EEA3CD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156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120A8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E99D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Gépek, berendezések, felszerelések, járművek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6130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D3BFE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332A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8 902 074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BE18D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8 902 074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8BBB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E926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261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7 140 635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ADDA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7 </w:t>
            </w:r>
            <w:r w:rsidRPr="00320C11">
              <w:rPr>
                <w:b/>
                <w:bCs/>
                <w:sz w:val="20"/>
                <w:szCs w:val="20"/>
              </w:rPr>
              <w:t>140 635</w:t>
            </w:r>
          </w:p>
        </w:tc>
      </w:tr>
      <w:tr w:rsidR="00044F60" w:rsidRPr="00320C11" w14:paraId="09A844C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EA3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2C960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4FF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Tenyészállatok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C029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BD7C9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219B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0E68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7D41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FEEB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5A81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4A6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2D7396F9" w14:textId="77777777"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3627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E603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F42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Beruházások, 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628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D8CE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512 000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3069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505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512 000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7ED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8BD8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2 212 300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C380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C60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2 212 300</w:t>
            </w:r>
          </w:p>
        </w:tc>
      </w:tr>
      <w:tr w:rsidR="00044F60" w:rsidRPr="00320C11" w14:paraId="03555B92" w14:textId="77777777"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3956A" w14:textId="77777777" w:rsidR="00044F60" w:rsidRPr="00320C11" w:rsidRDefault="00044F60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7DDD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901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Tárgyi eszközök értékhelyesbítése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FF1F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47C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4B6F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B10E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3F6D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13AD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644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5D76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6BF4B445" w14:textId="77777777"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98A6" w14:textId="77777777" w:rsidR="00044F60" w:rsidRPr="00320C11" w:rsidRDefault="00044F60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036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805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Tárgyi eszközök összesen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981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156 635 387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E96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124 754 650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68F0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32 491 316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9B00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313 881 353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2AB7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152 938 </w:t>
            </w:r>
            <w:r w:rsidRPr="00320C11">
              <w:rPr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8296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42 613 167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3679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29 057 011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E775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224 608 235</w:t>
            </w:r>
          </w:p>
        </w:tc>
      </w:tr>
      <w:tr w:rsidR="00044F60" w:rsidRPr="00320C11" w14:paraId="137A710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AFE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2B7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C878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Tartós részesedések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8970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1 630 000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6653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5FD5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4F74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1 630 000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0391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1 630 000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BD5D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77DC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24CD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1 630 000</w:t>
            </w:r>
          </w:p>
        </w:tc>
      </w:tr>
      <w:tr w:rsidR="00044F60" w:rsidRPr="00320C11" w14:paraId="0771F8B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F7B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280C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2FC7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- ebből: tartós részesedések nem pénzügyi vállalkozásban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B85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1 630 000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1AF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D13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45F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1 630 000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3675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1 630 000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0D83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6F4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FB4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1 630 000</w:t>
            </w:r>
          </w:p>
        </w:tc>
      </w:tr>
      <w:tr w:rsidR="00044F60" w:rsidRPr="00320C11" w14:paraId="40752EA0" w14:textId="77777777"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F576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CD5B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8175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- ebből: egyéb </w:t>
            </w:r>
            <w:r w:rsidRPr="00320C11">
              <w:rPr>
                <w:sz w:val="20"/>
                <w:szCs w:val="20"/>
              </w:rPr>
              <w:t>tartós részesedések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3509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8C7A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FBD4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8A2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93AC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0CAD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39A1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C20D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1DDB5CDB" w14:textId="77777777"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8B63" w14:textId="77777777" w:rsidR="00044F60" w:rsidRPr="00320C11" w:rsidRDefault="00044F60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37F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16B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Tartós hitelviszonyt megtestesítő értékpapírok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9D94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4E5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809E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0744D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A8D3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7FEE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877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8B10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4285D48D" w14:textId="77777777"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5FEAD" w14:textId="77777777" w:rsidR="00044F60" w:rsidRPr="00320C11" w:rsidRDefault="00044F60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E067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8BA0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- ebből: államkötvények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5FDA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1D33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0476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F5E1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140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FA27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93F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3C8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1EBAB67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7EB3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71CC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036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-ebből: helyi önkormányzatok kötvényei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B12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C09F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7949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D07F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6E8F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36F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D05B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0CD2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5083132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7E67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29776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9777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Befektetett pénzügyi eszközök </w:t>
            </w:r>
            <w:r w:rsidRPr="00320C11">
              <w:rPr>
                <w:sz w:val="20"/>
                <w:szCs w:val="20"/>
              </w:rPr>
              <w:t>értékhelyesbítése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C65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89F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B58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6F21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2063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409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94A4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2988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5405B2C6" w14:textId="77777777"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2359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E3F0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4489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Befektetett pénzügyi eszközök összesen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0B9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1 630 000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6A4AD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8430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8C7A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1 630 000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FB9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1 630 000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80F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4FC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6938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1 630 000</w:t>
            </w:r>
          </w:p>
        </w:tc>
      </w:tr>
      <w:tr w:rsidR="00044F60" w:rsidRPr="00320C11" w14:paraId="4BADF261" w14:textId="77777777"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39E1" w14:textId="77777777" w:rsidR="00044F60" w:rsidRPr="00320C11" w:rsidRDefault="00044F60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78C7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56D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Koncesszióba, vagyonkezelésbe adott 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83DB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38E3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730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CE9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C0F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467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DD84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43E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28B63B41" w14:textId="77777777"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842CF" w14:textId="77777777" w:rsidR="00044F60" w:rsidRPr="00320C11" w:rsidRDefault="00044F60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FBA7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E2AA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Koncesszióba, vagyonkezelésbe adott eszközök </w:t>
            </w:r>
            <w:r w:rsidRPr="00320C11">
              <w:rPr>
                <w:sz w:val="20"/>
                <w:szCs w:val="20"/>
              </w:rPr>
              <w:t>értékhelyesbítése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511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1705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0828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CD169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647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DE3D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B173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727F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5BDA77F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E96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513F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C48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Koncesszióba, vagyonkezelésbe adott eszközök összesen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2CE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A80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5719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5C6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F09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DEA2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BCCB4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8F1A1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08A1007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92DB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15</w:t>
            </w:r>
          </w:p>
        </w:tc>
        <w:tc>
          <w:tcPr>
            <w:tcW w:w="3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063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NEMZETI VAGYONBA TARTOZÓ BEFEKTETETT ESZKÖZÖK ÖSSZESEN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46AD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158 265 387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1FA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124 754 650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59F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32 491 316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9FC9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315 511 353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2BA0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154 568 057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8BBB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42 613 167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8B3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29 057 011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420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226 238 235</w:t>
            </w:r>
          </w:p>
        </w:tc>
      </w:tr>
    </w:tbl>
    <w:p w14:paraId="239B2A00" w14:textId="77777777" w:rsidR="00044F60" w:rsidRPr="00320C11" w:rsidRDefault="00320C11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20C11">
        <w:rPr>
          <w:sz w:val="20"/>
          <w:szCs w:val="20"/>
        </w:rPr>
        <w:br w:type="page"/>
      </w:r>
      <w:r w:rsidRPr="00320C11">
        <w:rPr>
          <w:i/>
          <w:iCs/>
          <w:sz w:val="20"/>
          <w:szCs w:val="20"/>
          <w:u w:val="single"/>
        </w:rPr>
        <w:lastRenderedPageBreak/>
        <w:t>7. melléklet az 5/2025. (V. 30.) önkormányzati rendelethez</w:t>
      </w:r>
    </w:p>
    <w:p w14:paraId="12A6FCE6" w14:textId="77777777" w:rsidR="00044F60" w:rsidRPr="00320C11" w:rsidRDefault="00320C11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20C11">
        <w:rPr>
          <w:b/>
          <w:bCs/>
          <w:sz w:val="20"/>
          <w:szCs w:val="20"/>
        </w:rPr>
        <w:t>Az önkormányzat tulajdonában álló gazdálkodó szervezetek kötelezettségei, és a részesedések alakulása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4618"/>
        <w:gridCol w:w="4234"/>
      </w:tblGrid>
      <w:tr w:rsidR="00044F60" w:rsidRPr="00320C11" w14:paraId="73DA16E7" w14:textId="77777777">
        <w:trPr>
          <w:tblHeader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0AE31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74ED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85B0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</w:t>
            </w:r>
          </w:p>
        </w:tc>
      </w:tr>
      <w:tr w:rsidR="00044F60" w:rsidRPr="00320C11" w14:paraId="09B485C0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D8EA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5BA4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86FC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Részesedések saját alapítású gazdasági </w:t>
            </w:r>
            <w:r w:rsidRPr="00320C11">
              <w:rPr>
                <w:b/>
                <w:bCs/>
                <w:sz w:val="20"/>
                <w:szCs w:val="20"/>
              </w:rPr>
              <w:t>társaságokban</w:t>
            </w:r>
          </w:p>
        </w:tc>
      </w:tr>
      <w:tr w:rsidR="00044F60" w:rsidRPr="00320C11" w14:paraId="132F458E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BDE8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4E1B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Előző évi záró állomány </w:t>
            </w:r>
            <w:proofErr w:type="gramStart"/>
            <w:r w:rsidRPr="00320C11">
              <w:rPr>
                <w:b/>
                <w:bCs/>
                <w:sz w:val="20"/>
                <w:szCs w:val="20"/>
              </w:rPr>
              <w:t xml:space="preserve">( </w:t>
            </w:r>
            <w:proofErr w:type="spellStart"/>
            <w:r w:rsidRPr="00320C11">
              <w:rPr>
                <w:b/>
                <w:bCs/>
                <w:sz w:val="20"/>
                <w:szCs w:val="20"/>
              </w:rPr>
              <w:t>Közvill</w:t>
            </w:r>
            <w:proofErr w:type="spellEnd"/>
            <w:proofErr w:type="gramEnd"/>
            <w:r w:rsidRPr="00320C11">
              <w:rPr>
                <w:b/>
                <w:bCs/>
                <w:sz w:val="20"/>
                <w:szCs w:val="20"/>
              </w:rPr>
              <w:t xml:space="preserve"> Zrt)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33EDB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1 630 000</w:t>
            </w:r>
          </w:p>
        </w:tc>
      </w:tr>
      <w:tr w:rsidR="00044F60" w:rsidRPr="00320C11" w14:paraId="2D7DFB4F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24F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1E88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Növekedések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292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771B348E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C62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40EA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Csökkenések (Bakonykarszt Zrt)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2B94A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44F60" w:rsidRPr="00320C11" w14:paraId="55B21CF1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C224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BA67A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Tárgyévi (tárgyidőszaki) záróállomány </w:t>
            </w:r>
            <w:proofErr w:type="gramStart"/>
            <w:r w:rsidRPr="00320C11">
              <w:rPr>
                <w:b/>
                <w:bCs/>
                <w:sz w:val="20"/>
                <w:szCs w:val="20"/>
              </w:rPr>
              <w:t xml:space="preserve">( </w:t>
            </w:r>
            <w:proofErr w:type="spellStart"/>
            <w:r w:rsidRPr="00320C11">
              <w:rPr>
                <w:b/>
                <w:bCs/>
                <w:sz w:val="20"/>
                <w:szCs w:val="20"/>
              </w:rPr>
              <w:t>közvill</w:t>
            </w:r>
            <w:proofErr w:type="spellEnd"/>
            <w:proofErr w:type="gramEnd"/>
            <w:r w:rsidRPr="00320C11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20C11">
              <w:rPr>
                <w:b/>
                <w:bCs/>
                <w:sz w:val="20"/>
                <w:szCs w:val="20"/>
              </w:rPr>
              <w:t>Zrt</w:t>
            </w:r>
            <w:proofErr w:type="gramEnd"/>
            <w:r w:rsidRPr="00320C1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E885D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1 630 000</w:t>
            </w:r>
          </w:p>
        </w:tc>
      </w:tr>
      <w:tr w:rsidR="00044F60" w:rsidRPr="00320C11" w14:paraId="275E007B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3C7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79A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A gazdasági társaságok és nonprofit társaságok száma a </w:t>
            </w:r>
            <w:r w:rsidRPr="00320C11">
              <w:rPr>
                <w:sz w:val="20"/>
                <w:szCs w:val="20"/>
              </w:rPr>
              <w:t>nyitóállományban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6BBC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</w:t>
            </w:r>
          </w:p>
        </w:tc>
      </w:tr>
      <w:tr w:rsidR="00044F60" w:rsidRPr="00320C11" w14:paraId="097339DA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543F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CB63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A gazdasági társaságok és nonprofit társaságok száma a záróállományban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30C1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</w:t>
            </w:r>
          </w:p>
        </w:tc>
      </w:tr>
      <w:tr w:rsidR="00044F60" w:rsidRPr="00320C11" w14:paraId="23444617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F1C9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8FC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Gazdasági társaságok és nonprofit gazdasági társaságok fennálló kötelezettségei a tárgyidőszak végén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033EA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0D41AF09" w14:textId="77777777" w:rsidR="00044F60" w:rsidRPr="00320C11" w:rsidRDefault="00320C11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20C11">
        <w:rPr>
          <w:sz w:val="20"/>
          <w:szCs w:val="20"/>
        </w:rPr>
        <w:br w:type="page"/>
      </w:r>
      <w:r w:rsidRPr="00320C11">
        <w:rPr>
          <w:i/>
          <w:iCs/>
          <w:sz w:val="20"/>
          <w:szCs w:val="20"/>
          <w:u w:val="single"/>
        </w:rPr>
        <w:lastRenderedPageBreak/>
        <w:t xml:space="preserve">8. melléklet az 5/2025. (V. 30.) </w:t>
      </w:r>
      <w:r w:rsidRPr="00320C11">
        <w:rPr>
          <w:i/>
          <w:iCs/>
          <w:sz w:val="20"/>
          <w:szCs w:val="20"/>
          <w:u w:val="single"/>
        </w:rPr>
        <w:t>önkormányzati rendelethez</w:t>
      </w:r>
    </w:p>
    <w:p w14:paraId="2BE4951B" w14:textId="77777777" w:rsidR="00044F60" w:rsidRPr="00320C11" w:rsidRDefault="00320C11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20C11">
        <w:rPr>
          <w:b/>
          <w:bCs/>
          <w:sz w:val="20"/>
          <w:szCs w:val="20"/>
        </w:rPr>
        <w:t>2024. évi költségvetési mérleg teljesítés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"/>
        <w:gridCol w:w="2502"/>
        <w:gridCol w:w="1828"/>
        <w:gridCol w:w="2694"/>
        <w:gridCol w:w="2309"/>
      </w:tblGrid>
      <w:tr w:rsidR="00044F60" w:rsidRPr="00320C11" w14:paraId="26F68C2B" w14:textId="77777777">
        <w:trPr>
          <w:tblHeader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9066B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405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159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FC1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6A0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044F60" w:rsidRPr="00320C11" w14:paraId="2638119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255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22F2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MŰKÖDÉSI KIADÁSOK MÉRLEGE</w:t>
            </w:r>
          </w:p>
        </w:tc>
      </w:tr>
      <w:tr w:rsidR="00044F60" w:rsidRPr="00320C11" w14:paraId="0638034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76B3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971B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D3D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BBE7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5EA3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Összeg</w:t>
            </w:r>
          </w:p>
        </w:tc>
      </w:tr>
      <w:tr w:rsidR="00044F60" w:rsidRPr="00320C11" w14:paraId="6EDC0F0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34BF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6C01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3048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24 362 198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52E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Személyi juttatások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74E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18 786 479</w:t>
            </w:r>
          </w:p>
        </w:tc>
      </w:tr>
      <w:tr w:rsidR="00044F60" w:rsidRPr="00320C11" w14:paraId="577C3C1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E60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438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D799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971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Munkaadót terhelő járulékok és </w:t>
            </w:r>
            <w:proofErr w:type="spellStart"/>
            <w:r w:rsidRPr="00320C11">
              <w:rPr>
                <w:sz w:val="20"/>
                <w:szCs w:val="20"/>
              </w:rPr>
              <w:t>szha</w:t>
            </w:r>
            <w:proofErr w:type="spellEnd"/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CD5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2 402 185</w:t>
            </w:r>
          </w:p>
        </w:tc>
      </w:tr>
      <w:tr w:rsidR="00044F60" w:rsidRPr="00320C11" w14:paraId="61823CE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B44B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8A11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Vagyoni típusú adók, termékek és szolgáltatások adói, értékesítési és forgalmi adók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98D9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14 176 988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61D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Dologi kiadások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C92A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26 357 086</w:t>
            </w:r>
          </w:p>
        </w:tc>
      </w:tr>
      <w:tr w:rsidR="00044F60" w:rsidRPr="00320C11" w14:paraId="01F358C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71AB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8020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Egyéb közhatalmi </w:t>
            </w:r>
            <w:r w:rsidRPr="00320C11">
              <w:rPr>
                <w:sz w:val="20"/>
                <w:szCs w:val="20"/>
              </w:rPr>
              <w:t>bevételek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4E1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175 526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B6F5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87B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916 000</w:t>
            </w:r>
          </w:p>
        </w:tc>
      </w:tr>
      <w:tr w:rsidR="00044F60" w:rsidRPr="00320C11" w14:paraId="075F79B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141D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727B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AEC1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16 599 069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04E6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C9EA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7 843 107</w:t>
            </w:r>
          </w:p>
        </w:tc>
      </w:tr>
      <w:tr w:rsidR="00044F60" w:rsidRPr="00320C11" w14:paraId="6756F44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C029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664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F26A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9C5D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Egyéb működési célú támogatások </w:t>
            </w:r>
            <w:r w:rsidRPr="00320C11">
              <w:rPr>
                <w:sz w:val="20"/>
                <w:szCs w:val="20"/>
              </w:rPr>
              <w:t>államháztartáson kívülre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8349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2079FBC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223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EE6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Finanszírozási bevételek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F79C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6 507 036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708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A012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7CAD6AD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8C6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9E0B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BD62D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61 820 817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667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Finanszírozási kiadások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050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7E89F3D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668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8B09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C960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Működési kiadások összesen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BE5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56 304 857</w:t>
            </w:r>
          </w:p>
        </w:tc>
      </w:tr>
      <w:tr w:rsidR="00044F60" w:rsidRPr="00320C11" w14:paraId="3AC76FB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D1A1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F8042" w14:textId="77777777" w:rsidR="00044F60" w:rsidRPr="00320C11" w:rsidRDefault="00044F60">
            <w:pPr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46E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Egyenleg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1CF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5 515 960</w:t>
            </w:r>
          </w:p>
        </w:tc>
      </w:tr>
      <w:tr w:rsidR="00044F60" w:rsidRPr="00320C11" w14:paraId="0BE64B2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6A13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A8F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FELHALMOZÁSI KIADÁSOK MÉRLEGE</w:t>
            </w:r>
          </w:p>
        </w:tc>
      </w:tr>
      <w:tr w:rsidR="00044F60" w:rsidRPr="00320C11" w14:paraId="2E90E4F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EB45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97A3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Megnevezés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9A6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Összeg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7414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Megnevezés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1A4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Összeg</w:t>
            </w:r>
          </w:p>
        </w:tc>
      </w:tr>
      <w:tr w:rsidR="00044F60" w:rsidRPr="00320C11" w14:paraId="35B03C6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C041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68B1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319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5 809 171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7E3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Beruházások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317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743 633</w:t>
            </w:r>
          </w:p>
        </w:tc>
      </w:tr>
      <w:tr w:rsidR="00044F60" w:rsidRPr="00320C11" w14:paraId="7931927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A643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40E5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6F07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26 837 000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6B9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Felújítások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3EE8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2 159 000</w:t>
            </w:r>
          </w:p>
        </w:tc>
      </w:tr>
      <w:tr w:rsidR="00044F60" w:rsidRPr="00320C11" w14:paraId="0E3D1FF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DDE7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3ED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Felhalmozási célú átvett </w:t>
            </w:r>
            <w:r w:rsidRPr="00320C11">
              <w:rPr>
                <w:sz w:val="20"/>
                <w:szCs w:val="20"/>
              </w:rPr>
              <w:t>pénzeszközök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0D1C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0CB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ED77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422F950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120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85B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Finanszírozási bevételek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0465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46 606 429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6A24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Finanszírozási kiadások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C27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897 523</w:t>
            </w:r>
          </w:p>
        </w:tc>
      </w:tr>
      <w:tr w:rsidR="00044F60" w:rsidRPr="00320C11" w14:paraId="6A1759A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68C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3BE0F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F0848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79 252 600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B342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Felhalmozási kiadások összesen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C39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3 800 156</w:t>
            </w:r>
          </w:p>
        </w:tc>
      </w:tr>
      <w:tr w:rsidR="00044F60" w:rsidRPr="00320C11" w14:paraId="426C02C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7C3B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5871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99E6C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F77F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Egyenleg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0E3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75 452 444</w:t>
            </w:r>
          </w:p>
        </w:tc>
      </w:tr>
      <w:tr w:rsidR="00044F60" w:rsidRPr="00320C11" w14:paraId="1F7AD77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3871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2BF1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ÖSSZEVONT ÖNKORMÁNYZATI MÉRLEG</w:t>
            </w:r>
          </w:p>
        </w:tc>
      </w:tr>
      <w:tr w:rsidR="00044F60" w:rsidRPr="00320C11" w14:paraId="0087A6D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A37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88D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Megnevezés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1795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Összeg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E587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Megnevezés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D425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Összeg</w:t>
            </w:r>
          </w:p>
        </w:tc>
      </w:tr>
      <w:tr w:rsidR="00044F60" w:rsidRPr="00320C11" w14:paraId="0A3B76F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D47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B6F7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Működési bevételek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CB7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61 820 817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AE29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Működési kiadások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511C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56 304 857</w:t>
            </w:r>
          </w:p>
        </w:tc>
      </w:tr>
      <w:tr w:rsidR="00044F60" w:rsidRPr="00320C11" w14:paraId="33996F4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9D4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D9C2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D7B3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79 252 600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984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kiadások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022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3 800 156</w:t>
            </w:r>
          </w:p>
        </w:tc>
      </w:tr>
      <w:tr w:rsidR="00044F60" w:rsidRPr="00320C11" w14:paraId="46F64AD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E1AE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C022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Összes bevétel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AE537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141 073 417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230E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Összes kiadás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5B32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60 </w:t>
            </w:r>
            <w:r w:rsidRPr="00320C11">
              <w:rPr>
                <w:b/>
                <w:bCs/>
                <w:sz w:val="20"/>
                <w:szCs w:val="20"/>
              </w:rPr>
              <w:t>105 013</w:t>
            </w:r>
          </w:p>
        </w:tc>
      </w:tr>
    </w:tbl>
    <w:p w14:paraId="71A2D182" w14:textId="77777777" w:rsidR="00044F60" w:rsidRPr="00320C11" w:rsidRDefault="00320C11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20C11">
        <w:rPr>
          <w:sz w:val="20"/>
          <w:szCs w:val="20"/>
        </w:rPr>
        <w:br w:type="page"/>
      </w:r>
      <w:r w:rsidRPr="00320C11">
        <w:rPr>
          <w:i/>
          <w:iCs/>
          <w:sz w:val="20"/>
          <w:szCs w:val="20"/>
          <w:u w:val="single"/>
        </w:rPr>
        <w:lastRenderedPageBreak/>
        <w:t>9. melléklet az 5/2025. (V. 30.) önkormányzati rendelethez</w:t>
      </w:r>
    </w:p>
    <w:p w14:paraId="0E4C552D" w14:textId="77777777" w:rsidR="00044F60" w:rsidRPr="00320C11" w:rsidRDefault="00320C11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20C11">
        <w:rPr>
          <w:b/>
          <w:bCs/>
          <w:sz w:val="20"/>
          <w:szCs w:val="20"/>
        </w:rPr>
        <w:t>2024. évi pénzeszközök változása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7505"/>
        <w:gridCol w:w="1635"/>
      </w:tblGrid>
      <w:tr w:rsidR="00044F60" w:rsidRPr="00320C11" w14:paraId="7E9A3D13" w14:textId="77777777">
        <w:trPr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C5706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3331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B856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</w:t>
            </w:r>
          </w:p>
        </w:tc>
      </w:tr>
      <w:tr w:rsidR="00044F60" w:rsidRPr="00320C11" w14:paraId="1399332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EE9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0392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777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Összeg</w:t>
            </w:r>
          </w:p>
        </w:tc>
      </w:tr>
      <w:tr w:rsidR="00044F60" w:rsidRPr="00320C11" w14:paraId="55C411A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CE1E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2EFE6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 xml:space="preserve">A. 32-33. számlák nyitó tárgyidőszaki egyenlege összesen </w:t>
            </w:r>
            <w:proofErr w:type="gramStart"/>
            <w:r w:rsidRPr="00320C11">
              <w:rPr>
                <w:b/>
                <w:bCs/>
                <w:sz w:val="20"/>
                <w:szCs w:val="20"/>
              </w:rPr>
              <w:t>( =</w:t>
            </w:r>
            <w:proofErr w:type="gramEnd"/>
            <w:r w:rsidRPr="00320C11">
              <w:rPr>
                <w:b/>
                <w:bCs/>
                <w:sz w:val="20"/>
                <w:szCs w:val="20"/>
              </w:rPr>
              <w:t>2+3)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1F00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28 927 157</w:t>
            </w:r>
          </w:p>
        </w:tc>
      </w:tr>
      <w:tr w:rsidR="00044F60" w:rsidRPr="00320C11" w14:paraId="5FCD015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E90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4AF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32. számlák nyitó </w:t>
            </w:r>
            <w:r w:rsidRPr="00320C11">
              <w:rPr>
                <w:sz w:val="20"/>
                <w:szCs w:val="20"/>
              </w:rPr>
              <w:t>tárgyidőszaki egyenlege [+32]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1597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107 065</w:t>
            </w:r>
          </w:p>
        </w:tc>
      </w:tr>
      <w:tr w:rsidR="00044F60" w:rsidRPr="00320C11" w14:paraId="3F04672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7AD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1C1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33. számlák nyitó tárgyidőszaki egyenlege [+(3311+3312+3318) + (3321+3322+3328)]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98EB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28 820 092</w:t>
            </w:r>
          </w:p>
        </w:tc>
      </w:tr>
      <w:tr w:rsidR="00044F60" w:rsidRPr="00320C11" w14:paraId="6C8D668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551B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264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B. Korrekciós tételek összesen: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9C1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17 353 386</w:t>
            </w:r>
          </w:p>
        </w:tc>
      </w:tr>
      <w:tr w:rsidR="00044F60" w:rsidRPr="00320C11" w14:paraId="35816BF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3634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33AD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Kiadások nyilvántartási ellenszámla tárgyidőszaki egyenlege [-003]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4DA2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-60 </w:t>
            </w:r>
            <w:r w:rsidRPr="00320C11">
              <w:rPr>
                <w:sz w:val="20"/>
                <w:szCs w:val="20"/>
              </w:rPr>
              <w:t>105 013</w:t>
            </w:r>
          </w:p>
        </w:tc>
      </w:tr>
      <w:tr w:rsidR="00044F60" w:rsidRPr="00320C11" w14:paraId="48D8853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8019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1679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Bevételek nyilvántartási ellenszámla tárgyidőszaki egyenlege [+005]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5AC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114 912 848</w:t>
            </w:r>
          </w:p>
        </w:tc>
      </w:tr>
      <w:tr w:rsidR="00044F60" w:rsidRPr="00320C11" w14:paraId="3A78D19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D2B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3750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Előző év költségvetési maradványának igénybevétele teljesítése tárgyidőszaki egyenlege [-0981313]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60C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-26 160 569</w:t>
            </w:r>
          </w:p>
        </w:tc>
      </w:tr>
      <w:tr w:rsidR="00044F60" w:rsidRPr="00320C11" w14:paraId="150EE7D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481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99B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Adott előleghez kapcsolódó előzetesen felszámított nem levonható általános forgalmi adó tárgyidőszaki forgalma [+/-36413]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FD94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2 244 025</w:t>
            </w:r>
          </w:p>
        </w:tc>
      </w:tr>
      <w:tr w:rsidR="00044F60" w:rsidRPr="00320C11" w14:paraId="6C071E2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BAC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99E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Adott előlegek számla tárgyidőszaki forgalma összesen [+/-3651]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F7D3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8 311 207</w:t>
            </w:r>
          </w:p>
        </w:tc>
      </w:tr>
      <w:tr w:rsidR="00044F60" w:rsidRPr="00320C11" w14:paraId="43E3B04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BFF4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E1E0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Beruházásokra, felújításokra adott előlegek tárgyidőszaki forgalma [+/-36512]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432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8 311 207</w:t>
            </w:r>
          </w:p>
        </w:tc>
      </w:tr>
      <w:tr w:rsidR="00044F60" w:rsidRPr="00320C11" w14:paraId="767B627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FC8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A5AE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Kapott előlegek tárgyidőszaki forgalma [+/-3671] (40+41)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E0891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-948 853</w:t>
            </w:r>
          </w:p>
        </w:tc>
      </w:tr>
      <w:tr w:rsidR="00044F60" w:rsidRPr="00320C11" w14:paraId="16A901B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C52A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AD2B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Túlfizetések, téves és visszajáró befizetések tárgyidőszaki forgalma [+/-36711]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836E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-948 853</w:t>
            </w:r>
          </w:p>
        </w:tc>
      </w:tr>
      <w:tr w:rsidR="00044F60" w:rsidRPr="00320C11" w14:paraId="0F8D352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3423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FFA1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Más szervezetet megillető bevételek elszámolása számla tárgyidőszaki forgalma </w:t>
            </w:r>
            <w:r w:rsidRPr="00320C11">
              <w:rPr>
                <w:sz w:val="20"/>
                <w:szCs w:val="20"/>
              </w:rPr>
              <w:t>[+/-3673]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9401B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1 687 501</w:t>
            </w:r>
          </w:p>
        </w:tc>
      </w:tr>
      <w:tr w:rsidR="00044F60" w:rsidRPr="00320C11" w14:paraId="171C9B0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D285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20952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C. 32-33. számlák számított tárgyidőszaki záró egyenlege (A + B)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C559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46 280 543</w:t>
            </w:r>
          </w:p>
        </w:tc>
      </w:tr>
      <w:tr w:rsidR="00044F60" w:rsidRPr="00320C11" w14:paraId="4786ABD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800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7B3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D. 32-33. számlák főkönyvi kivonat szerinti záró tárgyidőszaki egyenlege [+32 + (3311+3312+3318) + (3321+3322+3328)]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D16A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46 280 543</w:t>
            </w:r>
          </w:p>
        </w:tc>
      </w:tr>
      <w:tr w:rsidR="00044F60" w:rsidRPr="00320C11" w14:paraId="3DC3228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A68B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DF25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Tájékoztató adat: Kincsárban vezetett forintszámlák tárgyidőszaki záró állománya [3312]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6908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5 809 171</w:t>
            </w:r>
          </w:p>
        </w:tc>
      </w:tr>
    </w:tbl>
    <w:p w14:paraId="0210B851" w14:textId="77777777" w:rsidR="00044F60" w:rsidRPr="00320C11" w:rsidRDefault="00320C11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20C11">
        <w:rPr>
          <w:sz w:val="20"/>
          <w:szCs w:val="20"/>
        </w:rPr>
        <w:br w:type="page"/>
      </w:r>
      <w:r w:rsidRPr="00320C11">
        <w:rPr>
          <w:i/>
          <w:iCs/>
          <w:sz w:val="20"/>
          <w:szCs w:val="20"/>
          <w:u w:val="single"/>
        </w:rPr>
        <w:lastRenderedPageBreak/>
        <w:t>10. melléklet az 5/2025. (V. 30.) önkormányzati rendelethez</w:t>
      </w:r>
    </w:p>
    <w:p w14:paraId="567BA708" w14:textId="77777777" w:rsidR="00044F60" w:rsidRPr="00320C11" w:rsidRDefault="00320C11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20C11">
        <w:rPr>
          <w:b/>
          <w:bCs/>
          <w:sz w:val="20"/>
          <w:szCs w:val="20"/>
        </w:rPr>
        <w:t>2024. évi 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5388"/>
        <w:gridCol w:w="1732"/>
        <w:gridCol w:w="1636"/>
      </w:tblGrid>
      <w:tr w:rsidR="00044F60" w:rsidRPr="00320C11" w14:paraId="0CE341F0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D32B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913B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B11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5B0F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C</w:t>
            </w:r>
          </w:p>
        </w:tc>
      </w:tr>
      <w:tr w:rsidR="00044F60" w:rsidRPr="00320C11" w14:paraId="472E64F1" w14:textId="77777777">
        <w:tc>
          <w:tcPr>
            <w:tcW w:w="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42DF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</w:t>
            </w:r>
          </w:p>
        </w:tc>
        <w:tc>
          <w:tcPr>
            <w:tcW w:w="5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1EB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Támogatás típusa</w:t>
            </w:r>
          </w:p>
        </w:tc>
        <w:tc>
          <w:tcPr>
            <w:tcW w:w="3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DDA5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Közvetett támogatás összege</w:t>
            </w:r>
          </w:p>
        </w:tc>
      </w:tr>
      <w:tr w:rsidR="00044F60" w:rsidRPr="00320C11" w14:paraId="3014EA5B" w14:textId="77777777">
        <w:tc>
          <w:tcPr>
            <w:tcW w:w="8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35EDF" w14:textId="77777777" w:rsidR="00044F60" w:rsidRPr="00320C11" w:rsidRDefault="00044F60">
            <w:pPr>
              <w:rPr>
                <w:sz w:val="20"/>
                <w:szCs w:val="20"/>
              </w:rPr>
            </w:pPr>
          </w:p>
        </w:tc>
        <w:tc>
          <w:tcPr>
            <w:tcW w:w="5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6B61" w14:textId="77777777" w:rsidR="00044F60" w:rsidRPr="00320C11" w:rsidRDefault="00044F60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31DF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Mentesség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494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Kedvezmény</w:t>
            </w:r>
          </w:p>
        </w:tc>
      </w:tr>
      <w:tr w:rsidR="00044F60" w:rsidRPr="00320C11" w14:paraId="196DAF4C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7C6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337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Ellátottak térítési díjának, kártérítésének méltányossági alapon történő elengedésének összege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571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0F6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47F47F4B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B80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2879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Lakosság </w:t>
            </w:r>
            <w:proofErr w:type="spellStart"/>
            <w:r w:rsidRPr="00320C11">
              <w:rPr>
                <w:sz w:val="20"/>
                <w:szCs w:val="20"/>
              </w:rPr>
              <w:t>lészére</w:t>
            </w:r>
            <w:proofErr w:type="spellEnd"/>
            <w:r w:rsidRPr="00320C11">
              <w:rPr>
                <w:sz w:val="20"/>
                <w:szCs w:val="20"/>
              </w:rPr>
              <w:t xml:space="preserve"> lakásépítéshez, lakásfelújításhoz nyújtott kölcsönök elengedésének összege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45D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803B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6BD501EB" w14:textId="77777777">
        <w:tc>
          <w:tcPr>
            <w:tcW w:w="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42FF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4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211F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Helyi adónál, </w:t>
            </w:r>
            <w:r w:rsidRPr="00320C11">
              <w:rPr>
                <w:sz w:val="20"/>
                <w:szCs w:val="20"/>
              </w:rPr>
              <w:t>gépjárműadónál biztosított kedvezmény, mentesség összege adónemenként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8EE8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42A7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544857B7" w14:textId="77777777">
        <w:tc>
          <w:tcPr>
            <w:tcW w:w="8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7AF2" w14:textId="77777777" w:rsidR="00044F60" w:rsidRPr="00320C11" w:rsidRDefault="00044F60">
            <w:pPr>
              <w:rPr>
                <w:sz w:val="20"/>
                <w:szCs w:val="20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896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Ebből: gépjárműadó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7248F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23F0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1546C389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EA7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88A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telekadó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C76EA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EB03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2E5EA9B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8128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4C0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kommunális adó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E0AE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18000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50FA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6708D756" w14:textId="77777777">
        <w:tc>
          <w:tcPr>
            <w:tcW w:w="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28F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010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iparűzési adó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9D145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FD3D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30C13090" w14:textId="77777777">
        <w:tc>
          <w:tcPr>
            <w:tcW w:w="8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F7B3" w14:textId="77777777" w:rsidR="00044F60" w:rsidRPr="00320C11" w:rsidRDefault="00044F60">
            <w:pPr>
              <w:rPr>
                <w:sz w:val="20"/>
                <w:szCs w:val="20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078B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építményadó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4443A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349600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A1194" w14:textId="77777777" w:rsidR="00044F60" w:rsidRPr="00320C11" w:rsidRDefault="00044F6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4F60" w:rsidRPr="00320C11" w14:paraId="2FC41703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C26D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BFB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Helyiségek, eszközök hasznosításából származó bevételből nyújtott </w:t>
            </w:r>
            <w:proofErr w:type="spellStart"/>
            <w:r w:rsidRPr="00320C11">
              <w:rPr>
                <w:sz w:val="20"/>
                <w:szCs w:val="20"/>
              </w:rPr>
              <w:t>kezdvezmény</w:t>
            </w:r>
            <w:proofErr w:type="spellEnd"/>
            <w:r w:rsidRPr="00320C11">
              <w:rPr>
                <w:sz w:val="20"/>
                <w:szCs w:val="20"/>
              </w:rPr>
              <w:t>, mentesség összege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B8F4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1F5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73616DD0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38FB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DB0E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nyújtott kedvezmények, vagy kölcsön elengedésének összege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8820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241C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</w:tbl>
    <w:p w14:paraId="7BBEC98F" w14:textId="77777777" w:rsidR="00044F60" w:rsidRPr="00320C11" w:rsidRDefault="00320C11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20C11">
        <w:rPr>
          <w:sz w:val="20"/>
          <w:szCs w:val="20"/>
        </w:rPr>
        <w:br w:type="page"/>
      </w:r>
      <w:r w:rsidRPr="00320C11">
        <w:rPr>
          <w:i/>
          <w:iCs/>
          <w:sz w:val="20"/>
          <w:szCs w:val="20"/>
          <w:u w:val="single"/>
        </w:rPr>
        <w:lastRenderedPageBreak/>
        <w:t>11. melléklet az 5/2025. (V. 30.) önkormányzati rendelethez</w:t>
      </w:r>
    </w:p>
    <w:p w14:paraId="61475CAC" w14:textId="77777777" w:rsidR="00044F60" w:rsidRPr="00320C11" w:rsidRDefault="00320C11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20C11">
        <w:rPr>
          <w:b/>
          <w:bCs/>
          <w:sz w:val="20"/>
          <w:szCs w:val="20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4426"/>
        <w:gridCol w:w="1155"/>
        <w:gridCol w:w="1155"/>
        <w:gridCol w:w="1058"/>
        <w:gridCol w:w="1058"/>
      </w:tblGrid>
      <w:tr w:rsidR="00044F60" w:rsidRPr="00320C11" w14:paraId="388BC3D4" w14:textId="77777777">
        <w:trPr>
          <w:tblHeader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B17B7" w14:textId="77777777" w:rsidR="00044F60" w:rsidRPr="00320C11" w:rsidRDefault="00044F60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8A2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6606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DF00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EA38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50BA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044F60" w:rsidRPr="00320C11" w14:paraId="73A44233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47986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FDE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097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2024. év tény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FAD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2025. év tény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DC9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2026. év tény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B32B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2027. év tény</w:t>
            </w:r>
          </w:p>
        </w:tc>
      </w:tr>
      <w:tr w:rsidR="00044F60" w:rsidRPr="00320C11" w14:paraId="5B9AE10C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C869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4A753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EBDA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24 362 198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D5BA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23 878 098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2F7A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24 116 879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3BD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24 358 048</w:t>
            </w:r>
          </w:p>
        </w:tc>
      </w:tr>
      <w:tr w:rsidR="00044F60" w:rsidRPr="00320C11" w14:paraId="60D100F8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86991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C23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3FA0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6A4D6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52B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7764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614C5AD0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040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995E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Felhalmozási célú támogatások </w:t>
            </w:r>
            <w:r w:rsidRPr="00320C11">
              <w:rPr>
                <w:sz w:val="20"/>
                <w:szCs w:val="20"/>
              </w:rPr>
              <w:t>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806B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32 646 171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4577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C852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6 060 000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602D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6 120 600</w:t>
            </w:r>
          </w:p>
        </w:tc>
      </w:tr>
      <w:tr w:rsidR="00044F60" w:rsidRPr="00320C11" w14:paraId="464C0F7D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4CDCE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356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Közhatalmi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6450E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14 352 514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3F53D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10 560 000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061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10 665 600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B886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10 772 256</w:t>
            </w:r>
          </w:p>
        </w:tc>
      </w:tr>
      <w:tr w:rsidR="00044F60" w:rsidRPr="00320C11" w14:paraId="01B9F389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F9DC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069C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Működési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5DC4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16 599 069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FFDA8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16 720 960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17E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16 888 170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8163E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17 057 051</w:t>
            </w:r>
          </w:p>
        </w:tc>
      </w:tr>
      <w:tr w:rsidR="00044F60" w:rsidRPr="00320C11" w14:paraId="22361524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8C4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AB3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FD7B0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2724C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24 000 000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7B516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24 240 000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AE0FE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24 </w:t>
            </w:r>
            <w:r w:rsidRPr="00320C11">
              <w:rPr>
                <w:sz w:val="20"/>
                <w:szCs w:val="20"/>
              </w:rPr>
              <w:t>482 400</w:t>
            </w:r>
          </w:p>
        </w:tc>
      </w:tr>
      <w:tr w:rsidR="00044F60" w:rsidRPr="00320C11" w14:paraId="1D2AD231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5C7A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C455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0BDFB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51C80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33DEE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BAEB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29F5C816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E5342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CB9F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C193" w14:textId="77777777" w:rsidR="00044F60" w:rsidRPr="00320C11" w:rsidRDefault="00044F6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CE88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C7B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FD4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</w:tr>
      <w:tr w:rsidR="00044F60" w:rsidRPr="00320C11" w14:paraId="2C14CE10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9B84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5B4B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Finanszírozási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499B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53 113 465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16E71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26 160 569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6A23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26 422 175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2B0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26 686 396</w:t>
            </w:r>
          </w:p>
        </w:tc>
      </w:tr>
      <w:tr w:rsidR="00044F60" w:rsidRPr="00320C11" w14:paraId="192D93DC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214D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5DAC3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4B33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141 073 417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FADA3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107 319 627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4EBFB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108 392 823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C4A3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109 476 752</w:t>
            </w:r>
          </w:p>
        </w:tc>
      </w:tr>
      <w:tr w:rsidR="00044F60" w:rsidRPr="00320C11" w14:paraId="45E92D1A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0EF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06AAD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Személyi juttatások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45FE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18 786 479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EDE4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19 013 830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1AAF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19 203 968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DFBD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19 396 008</w:t>
            </w:r>
          </w:p>
        </w:tc>
      </w:tr>
      <w:tr w:rsidR="00044F60" w:rsidRPr="00320C11" w14:paraId="69C3F55D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175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F1BE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D229D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2 402 185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AA63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2 550 000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69180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2 575 500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8A6CE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2 601 255</w:t>
            </w:r>
          </w:p>
        </w:tc>
      </w:tr>
      <w:tr w:rsidR="00044F60" w:rsidRPr="00320C11" w14:paraId="58BB6390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8EA6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F6F6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Dologi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3262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26 357 086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06C6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25 593 500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AFA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25 849 435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2455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26 107 929</w:t>
            </w:r>
          </w:p>
        </w:tc>
      </w:tr>
      <w:tr w:rsidR="00044F60" w:rsidRPr="00320C11" w14:paraId="1AF9F63C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6B73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1CFF9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4824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916 000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FE78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1 868 400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A1F67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1 887 084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9C2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1 905 955</w:t>
            </w:r>
          </w:p>
        </w:tc>
      </w:tr>
      <w:tr w:rsidR="00044F60" w:rsidRPr="00320C11" w14:paraId="03322566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1785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AF3E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AB8D0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7 843 107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0C546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25 211 995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CF3BB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25 464 115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F3CF5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25 718 756</w:t>
            </w:r>
          </w:p>
        </w:tc>
      </w:tr>
      <w:tr w:rsidR="00044F60" w:rsidRPr="00320C11" w14:paraId="254ADE50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17BD8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8D36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Beruházások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20CC6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743 633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EE49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2 540 000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1EA4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2 565 400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554A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2 591 054</w:t>
            </w:r>
          </w:p>
        </w:tc>
      </w:tr>
      <w:tr w:rsidR="00044F60" w:rsidRPr="00320C11" w14:paraId="3AAC93B0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F623A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829A1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Felújítások, felhalmozási kiadás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1E82C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2 159 000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9BED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 xml:space="preserve">27 940 </w:t>
            </w:r>
            <w:r w:rsidRPr="00320C11">
              <w:rPr>
                <w:sz w:val="20"/>
                <w:szCs w:val="20"/>
              </w:rPr>
              <w:t>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EB8EC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28 219 400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303F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28 501 594</w:t>
            </w:r>
          </w:p>
        </w:tc>
      </w:tr>
      <w:tr w:rsidR="00044F60" w:rsidRPr="00320C11" w14:paraId="5F2047EE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AA6A0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F9E0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CF797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34761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1 687 501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20D0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1 704 376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5BDD3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1 721 420</w:t>
            </w:r>
          </w:p>
        </w:tc>
      </w:tr>
      <w:tr w:rsidR="00044F60" w:rsidRPr="00320C11" w14:paraId="76940307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44E19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510B7" w14:textId="77777777" w:rsidR="00044F60" w:rsidRPr="00320C11" w:rsidRDefault="00320C11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Finanszírozási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F0B3A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897 523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EAC9A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914 401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6570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923 545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05D32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20C11">
              <w:rPr>
                <w:sz w:val="20"/>
                <w:szCs w:val="20"/>
              </w:rPr>
              <w:t>932 780</w:t>
            </w:r>
          </w:p>
        </w:tc>
      </w:tr>
      <w:tr w:rsidR="00044F60" w:rsidRPr="00320C11" w14:paraId="2A5AEFF4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528C4" w14:textId="77777777" w:rsidR="00044F60" w:rsidRPr="00320C11" w:rsidRDefault="00320C11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9BF8C" w14:textId="77777777" w:rsidR="00044F60" w:rsidRPr="00320C11" w:rsidRDefault="00320C11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1740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60 105 013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6F7B3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107 319 627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54D7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108 392 823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622B" w14:textId="77777777" w:rsidR="00044F60" w:rsidRPr="00320C11" w:rsidRDefault="00320C11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20C11">
              <w:rPr>
                <w:b/>
                <w:bCs/>
                <w:sz w:val="20"/>
                <w:szCs w:val="20"/>
              </w:rPr>
              <w:t>109 476 752</w:t>
            </w:r>
          </w:p>
        </w:tc>
      </w:tr>
    </w:tbl>
    <w:p w14:paraId="551613F1" w14:textId="1FC797EE" w:rsidR="00044F60" w:rsidRPr="00320C11" w:rsidRDefault="00044F60" w:rsidP="00320C11">
      <w:pPr>
        <w:pStyle w:val="Szvegtrzs"/>
        <w:spacing w:after="0" w:line="240" w:lineRule="auto"/>
        <w:jc w:val="both"/>
        <w:rPr>
          <w:sz w:val="20"/>
          <w:szCs w:val="20"/>
        </w:rPr>
      </w:pPr>
    </w:p>
    <w:sectPr w:rsidR="00044F60" w:rsidRPr="00320C11"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54D0D" w14:textId="77777777" w:rsidR="00320C11" w:rsidRDefault="00320C11">
      <w:r>
        <w:separator/>
      </w:r>
    </w:p>
  </w:endnote>
  <w:endnote w:type="continuationSeparator" w:id="0">
    <w:p w14:paraId="6F6ACB4D" w14:textId="77777777" w:rsidR="00320C11" w:rsidRDefault="0032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A2AD" w14:textId="77777777" w:rsidR="00320C11" w:rsidRDefault="00320C11">
      <w:r>
        <w:separator/>
      </w:r>
    </w:p>
  </w:footnote>
  <w:footnote w:type="continuationSeparator" w:id="0">
    <w:p w14:paraId="2970AEBA" w14:textId="77777777" w:rsidR="00320C11" w:rsidRDefault="00320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45625"/>
    <w:multiLevelType w:val="multilevel"/>
    <w:tmpl w:val="2568896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9266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60"/>
    <w:rsid w:val="00044F60"/>
    <w:rsid w:val="00320C11"/>
    <w:rsid w:val="00F1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F31E"/>
  <w15:docId w15:val="{E7A90A6B-AD4D-4037-8C4E-013EDDCD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320C11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320C1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320C11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4126</Words>
  <Characters>28473</Characters>
  <Application>Microsoft Office Word</Application>
  <DocSecurity>0</DocSecurity>
  <Lines>237</Lines>
  <Paragraphs>65</Paragraphs>
  <ScaleCrop>false</ScaleCrop>
  <Company/>
  <LinksUpToDate>false</LinksUpToDate>
  <CharactersWithSpaces>32534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Balázs Tamás Kiss</cp:lastModifiedBy>
  <cp:revision>4</cp:revision>
  <dcterms:created xsi:type="dcterms:W3CDTF">2017-08-15T13:24:00Z</dcterms:created>
  <dcterms:modified xsi:type="dcterms:W3CDTF">2025-05-27T08:35:00Z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